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3</w:t>
      </w:r>
    </w:p>
    <w:p>
      <w:pPr>
        <w:spacing w:before="312" w:beforeLines="100" w:after="312" w:afterLines="100"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2017年度一级建造师资格考试代码及名称表</w:t>
      </w:r>
    </w:p>
    <w:tbl>
      <w:tblPr>
        <w:tblStyle w:val="5"/>
        <w:tblW w:w="8789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718"/>
        <w:gridCol w:w="2293"/>
        <w:gridCol w:w="488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tblHeader/>
          <w:jc w:val="center"/>
        </w:trPr>
        <w:tc>
          <w:tcPr>
            <w:tcW w:w="89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汉仪中黑简" w:hAnsi="黑体" w:eastAsia="汉仪中黑简" w:cs="黑体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考试名称</w:t>
            </w:r>
          </w:p>
        </w:tc>
        <w:tc>
          <w:tcPr>
            <w:tcW w:w="71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汉仪中黑简" w:hAnsi="黑体" w:eastAsia="汉仪中黑简" w:cs="黑体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级别</w:t>
            </w:r>
          </w:p>
        </w:tc>
        <w:tc>
          <w:tcPr>
            <w:tcW w:w="2293" w:type="dxa"/>
            <w:vAlign w:val="center"/>
          </w:tcPr>
          <w:p>
            <w:pPr>
              <w:spacing w:line="360" w:lineRule="exact"/>
              <w:ind w:right="25"/>
              <w:jc w:val="center"/>
              <w:rPr>
                <w:rFonts w:hint="eastAsia" w:ascii="汉仪中黑简" w:hAnsi="黑体" w:eastAsia="汉仪中黑简" w:cs="黑体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专业</w:t>
            </w:r>
          </w:p>
        </w:tc>
        <w:tc>
          <w:tcPr>
            <w:tcW w:w="4881" w:type="dxa"/>
            <w:vAlign w:val="center"/>
          </w:tcPr>
          <w:p>
            <w:pPr>
              <w:spacing w:line="360" w:lineRule="exact"/>
              <w:ind w:right="25"/>
              <w:jc w:val="center"/>
              <w:rPr>
                <w:rFonts w:hint="eastAsia" w:ascii="汉仪中黑简" w:hAnsi="黑体" w:eastAsia="汉仪中黑简" w:cs="黑体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科        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034.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一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级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建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造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师</w:t>
            </w:r>
          </w:p>
        </w:tc>
        <w:tc>
          <w:tcPr>
            <w:tcW w:w="71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04.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考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科</w:t>
            </w: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02.公路工程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4.专业工程管理与实务(公路工程)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03.铁路工程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4.专业工程管理与实务(铁路工程)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04.民航机场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4.专业工程管理与实务(民航机场工程)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05.港口与航道工程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4.专业工程管理与实务(港口与航道工程)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06.水利水电工程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4.专业工程管理与实务(水利水电工程）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11.市政公用工程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4.专业工程管理与实务(市政公用工程）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restart"/>
            <w:vAlign w:val="center"/>
          </w:tcPr>
          <w:p>
            <w:pPr>
              <w:spacing w:line="24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12.通信与广电工程</w:t>
            </w: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  <w:jc w:val="center"/>
        </w:trPr>
        <w:tc>
          <w:tcPr>
            <w:tcW w:w="89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293" w:type="dxa"/>
            <w:vMerge w:val="continue"/>
            <w:vAlign w:val="center"/>
          </w:tcPr>
          <w:p>
            <w:pPr>
              <w:spacing w:line="240" w:lineRule="exact"/>
              <w:ind w:right="25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4881" w:type="dxa"/>
            <w:vAlign w:val="center"/>
          </w:tcPr>
          <w:p>
            <w:pPr>
              <w:spacing w:line="24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4.专业工程管理与实务(通信与广电工程）</w:t>
            </w:r>
          </w:p>
        </w:tc>
      </w:tr>
    </w:tbl>
    <w:p>
      <w:pPr>
        <w:spacing w:line="40" w:lineRule="exact"/>
      </w:pPr>
    </w:p>
    <w:tbl>
      <w:tblPr>
        <w:tblStyle w:val="5"/>
        <w:tblW w:w="892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762"/>
        <w:gridCol w:w="138"/>
        <w:gridCol w:w="502"/>
        <w:gridCol w:w="218"/>
        <w:gridCol w:w="2198"/>
        <w:gridCol w:w="112"/>
        <w:gridCol w:w="4751"/>
        <w:gridCol w:w="1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35" w:hRule="exact"/>
        </w:trPr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考试名称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级别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line="400" w:lineRule="exact"/>
              <w:ind w:right="25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专业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400" w:lineRule="exact"/>
              <w:ind w:right="25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科        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034.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一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级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建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造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师</w:t>
            </w: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04.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考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科</w:t>
            </w: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15.建筑工程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4.专业工程管理与实务(建筑工程)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16.矿业工程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4.专业工程管理与实务(矿业工程）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17.机电工程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1.建设工程经济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3.建设工程项目管理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4.专业工程管理与实务(机电工程)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034.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一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级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建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造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师</w:t>
            </w:r>
          </w:p>
        </w:tc>
        <w:tc>
          <w:tcPr>
            <w:tcW w:w="72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02.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免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二</w:t>
            </w:r>
          </w:p>
          <w:p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科</w:t>
            </w: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02.公路工程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4.专业工程管理与实务(公路工程)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03.铁路工程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4.专业工程管理与实务(铁路工程)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04.民航机场工程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4.专业工程管理与实务（民航机场工程）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05.港口与航道工程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4.专业工程管理与实务（港口与航道工程）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06.水利水电工程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4.专业工程管理与实务（水利水电工程）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11.市政公用工程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4.专业工程管理与实务（市政公用工程）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12.通信与广电工程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4.专业工程管理与实务（通信与广电工程）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360" w:right="25" w:hanging="360" w:hangingChars="1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15.建筑工程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4.专业工程管理与实务（建筑工程）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left="240" w:right="25" w:hanging="240" w:hangingChars="1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16.矿业工程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4.专业工程管理与实务（矿业工程）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360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restart"/>
            <w:vAlign w:val="center"/>
          </w:tcPr>
          <w:p>
            <w:pPr>
              <w:spacing w:line="360" w:lineRule="exact"/>
              <w:ind w:right="2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17.机电工程</w:t>
            </w: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2.建设工程法规及相关知识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995" w:hRule="atLeast"/>
        </w:trPr>
        <w:tc>
          <w:tcPr>
            <w:tcW w:w="9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310" w:type="dxa"/>
            <w:gridSpan w:val="2"/>
            <w:vMerge w:val="continue"/>
            <w:vAlign w:val="center"/>
          </w:tcPr>
          <w:p>
            <w:pPr>
              <w:spacing w:line="360" w:lineRule="exact"/>
              <w:ind w:right="25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4890" w:type="dxa"/>
            <w:gridSpan w:val="2"/>
            <w:vAlign w:val="center"/>
          </w:tcPr>
          <w:p>
            <w:pPr>
              <w:spacing w:line="360" w:lineRule="exact"/>
              <w:ind w:right="25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4.专业工程管理与实务（机电工程）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861" w:hRule="exact"/>
          <w:tblHeader/>
        </w:trPr>
        <w:tc>
          <w:tcPr>
            <w:tcW w:w="87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考试名称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级别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spacing w:line="360" w:lineRule="exact"/>
              <w:ind w:right="25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专业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spacing w:line="360" w:lineRule="exact"/>
              <w:ind w:right="25"/>
              <w:jc w:val="center"/>
              <w:rPr>
                <w:rFonts w:hint="eastAsia" w:ascii="汉仪中黑简" w:eastAsia="汉仪中黑简"/>
                <w:sz w:val="28"/>
                <w:szCs w:val="28"/>
              </w:rPr>
            </w:pPr>
            <w:r>
              <w:rPr>
                <w:rFonts w:hint="eastAsia" w:ascii="汉仪中黑简" w:hAnsi="黑体" w:eastAsia="汉仪中黑简" w:cs="黑体"/>
                <w:sz w:val="28"/>
                <w:szCs w:val="28"/>
              </w:rPr>
              <w:t>科        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</w:trPr>
        <w:tc>
          <w:tcPr>
            <w:tcW w:w="87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034.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一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级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建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造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师</w:t>
            </w:r>
          </w:p>
        </w:tc>
        <w:tc>
          <w:tcPr>
            <w:tcW w:w="64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01．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增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业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02.公路工程</w:t>
            </w:r>
            <w:bookmarkStart w:id="0" w:name="_GoBack"/>
            <w:bookmarkEnd w:id="0"/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4.专业工程管理与实务（公路工程）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03.铁路工程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4.专业工程管理与实务（铁路工程）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04.民航机场工程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4.专业工程管理与实务（民航机场工程）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tcMar>
              <w:left w:w="11" w:type="dxa"/>
              <w:right w:w="11" w:type="dxa"/>
            </w:tcMar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05.港口与航道工程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4.专业工程管理与实务（港口与航道工程）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06.水利水电工程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4.专业工程管理与实务（水利水电工程）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11.市政公用工程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4.专业工程管理与实务（市政公用工程）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tcMar>
              <w:left w:w="11" w:type="dxa"/>
              <w:right w:w="11" w:type="dxa"/>
            </w:tcMar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12.通信与广电工程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4.专业工程管理与实务（通信与广电工程）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15.建筑工程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4.专业工程管理与实务（建筑工程）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16.矿业工程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4.专业工程管理与实务（矿业工程）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9" w:type="dxa"/>
          <w:trHeight w:val="737" w:hRule="exact"/>
        </w:trPr>
        <w:tc>
          <w:tcPr>
            <w:tcW w:w="8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4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41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17.机电工程</w:t>
            </w:r>
          </w:p>
        </w:tc>
        <w:tc>
          <w:tcPr>
            <w:tcW w:w="4863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4.专业工程管理与实务（机电工程）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587" w:right="1587" w:bottom="1587" w:left="1587" w:header="851" w:footer="992" w:gutter="0"/>
      <w:pgNumType w:fmt="decimal" w:start="13"/>
      <w:cols w:space="0" w:num="1"/>
      <w:rtlGutter w:val="0"/>
      <w:docGrid w:type="lines"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汉仪粗仿宋简">
    <w:altName w:val="微软雅黑"/>
    <w:panose1 w:val="02010604000101010101"/>
    <w:charset w:val="86"/>
    <w:family w:val="auto"/>
    <w:pitch w:val="default"/>
    <w:sig w:usb0="00000000" w:usb1="00000000" w:usb2="00000012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Iskoola Pota">
    <w:altName w:val="Segoe UI Light"/>
    <w:panose1 w:val="020B0502040204020203"/>
    <w:charset w:val="00"/>
    <w:family w:val="swiss"/>
    <w:pitch w:val="default"/>
    <w:sig w:usb0="00000000" w:usb1="00000000" w:usb2="00000200" w:usb3="00000000" w:csb0="2000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仪中黑简">
    <w:altName w:val="微软雅黑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Segoe UI Light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E54826"/>
    <w:rsid w:val="2A52034B"/>
    <w:rsid w:val="377D2F67"/>
    <w:rsid w:val="6B88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admin</cp:lastModifiedBy>
  <dcterms:modified xsi:type="dcterms:W3CDTF">2017-06-16T06:51:05Z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