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0C48" w:rsidRPr="00190C48" w:rsidRDefault="00190C48" w:rsidP="00190C48">
      <w:pPr>
        <w:widowControl/>
        <w:shd w:val="clear" w:color="auto" w:fill="FFFFFF"/>
        <w:spacing w:before="100" w:beforeAutospacing="1" w:after="100" w:afterAutospacing="1" w:line="360" w:lineRule="atLeast"/>
        <w:ind w:left="1251" w:hanging="216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190C48">
        <w:rPr>
          <w:rFonts w:ascii="宋体" w:eastAsia="宋体" w:hAnsi="宋体" w:cs="宋体" w:hint="eastAsia"/>
          <w:color w:val="000000"/>
          <w:kern w:val="0"/>
          <w:sz w:val="44"/>
          <w:szCs w:val="44"/>
        </w:rPr>
        <w:t>安全工程、工程经济类专业参考目录</w:t>
      </w:r>
    </w:p>
    <w:p w:rsidR="00190C48" w:rsidRPr="00190C48" w:rsidRDefault="00190C48" w:rsidP="00190C48">
      <w:pPr>
        <w:widowControl/>
        <w:shd w:val="clear" w:color="auto" w:fill="FFFFFF"/>
        <w:spacing w:before="100" w:beforeAutospacing="1" w:after="100" w:afterAutospacing="1" w:line="18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190C48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 </w:t>
      </w:r>
    </w:p>
    <w:p w:rsidR="00190C48" w:rsidRPr="00190C48" w:rsidRDefault="00190C48" w:rsidP="00190C48">
      <w:pPr>
        <w:widowControl/>
        <w:shd w:val="clear" w:color="auto" w:fill="FFFFFF"/>
        <w:spacing w:before="120" w:after="120" w:line="280" w:lineRule="atLeast"/>
        <w:ind w:firstLine="320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190C4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一、研究生学科</w:t>
      </w:r>
    </w:p>
    <w:tbl>
      <w:tblPr>
        <w:tblW w:w="8837" w:type="dxa"/>
        <w:jc w:val="center"/>
        <w:tblCellMar>
          <w:left w:w="0" w:type="dxa"/>
          <w:right w:w="0" w:type="dxa"/>
        </w:tblCellMar>
        <w:tblLook w:val="04A0"/>
      </w:tblPr>
      <w:tblGrid>
        <w:gridCol w:w="1052"/>
        <w:gridCol w:w="2494"/>
        <w:gridCol w:w="2421"/>
        <w:gridCol w:w="226"/>
        <w:gridCol w:w="2644"/>
      </w:tblGrid>
      <w:tr w:rsidR="00190C48" w:rsidRPr="00190C48" w:rsidTr="00190C48">
        <w:trPr>
          <w:cantSplit/>
          <w:trHeight w:val="600"/>
          <w:jc w:val="center"/>
        </w:trPr>
        <w:tc>
          <w:tcPr>
            <w:tcW w:w="105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门类代码及名称</w:t>
            </w:r>
          </w:p>
        </w:tc>
        <w:tc>
          <w:tcPr>
            <w:tcW w:w="25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2011</w:t>
            </w: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月起学科名称</w:t>
            </w:r>
          </w:p>
        </w:tc>
        <w:tc>
          <w:tcPr>
            <w:tcW w:w="524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97</w:t>
            </w: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年－</w:t>
            </w: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2011</w:t>
            </w: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月学科名称</w:t>
            </w:r>
          </w:p>
        </w:tc>
      </w:tr>
      <w:tr w:rsidR="00190C48" w:rsidRPr="00190C48" w:rsidTr="00190C48">
        <w:trPr>
          <w:cantSplit/>
          <w:trHeight w:val="60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一级学科代码及名称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一级学科代码及名称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二级学科名称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105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工学</w:t>
            </w: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力学</w:t>
            </w:r>
          </w:p>
        </w:tc>
        <w:tc>
          <w:tcPr>
            <w:tcW w:w="2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力学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一般力学与力学基础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固体力学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流体力学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工程力学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机械工程</w:t>
            </w:r>
          </w:p>
        </w:tc>
        <w:tc>
          <w:tcPr>
            <w:tcW w:w="2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机械工程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机械制造及其自动化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机械电子工程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机械设计及理论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车辆工程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光学工程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光学工程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光学工程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仪器科学与技术</w:t>
            </w:r>
          </w:p>
        </w:tc>
        <w:tc>
          <w:tcPr>
            <w:tcW w:w="2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仪器科学与技术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精密仪器及机械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测试计量技术及仪器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材料科学与工程</w:t>
            </w:r>
          </w:p>
        </w:tc>
        <w:tc>
          <w:tcPr>
            <w:tcW w:w="2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材料科学与工程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材料物理与化学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材料学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材料加工工程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冶金工程</w:t>
            </w:r>
          </w:p>
        </w:tc>
        <w:tc>
          <w:tcPr>
            <w:tcW w:w="2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冶金工程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冶金物理化学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钢铁冶金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有色金属冶金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动力工程及工程热物理</w:t>
            </w:r>
          </w:p>
        </w:tc>
        <w:tc>
          <w:tcPr>
            <w:tcW w:w="2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动力工程及工程热物理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工程热物理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热能工程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动力机械及工程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流体机械及工程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制冷及低温工程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化工过程机械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电气工程</w:t>
            </w:r>
          </w:p>
        </w:tc>
        <w:tc>
          <w:tcPr>
            <w:tcW w:w="2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电气工程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电机与电器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电力系统及其自动化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高电压与绝缘技术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电力电子与电力传动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电工理论与新技术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电子科学与技术</w:t>
            </w: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电子科学与技术</w:t>
            </w: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物理电子学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电路与系统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微电子学与固体电子学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电磁场与微波技术</w:t>
            </w:r>
          </w:p>
        </w:tc>
      </w:tr>
      <w:tr w:rsidR="00190C48" w:rsidRPr="00190C48" w:rsidTr="00190C48">
        <w:trPr>
          <w:cantSplit/>
          <w:trHeight w:val="2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信息与通信工程</w:t>
            </w:r>
          </w:p>
        </w:tc>
        <w:tc>
          <w:tcPr>
            <w:tcW w:w="2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信息与通信工程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通信与信息系统</w:t>
            </w:r>
          </w:p>
        </w:tc>
      </w:tr>
      <w:tr w:rsidR="00190C48" w:rsidRPr="00190C48" w:rsidTr="00190C48">
        <w:trPr>
          <w:cantSplit/>
          <w:trHeight w:val="33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信号与信息处理</w:t>
            </w:r>
          </w:p>
        </w:tc>
      </w:tr>
      <w:tr w:rsidR="00190C48" w:rsidRPr="00190C48" w:rsidTr="00190C48">
        <w:trPr>
          <w:cantSplit/>
          <w:trHeight w:val="538"/>
          <w:jc w:val="center"/>
        </w:trPr>
        <w:tc>
          <w:tcPr>
            <w:tcW w:w="105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门类代码及名称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2011</w:t>
            </w: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月起学科名称</w:t>
            </w:r>
          </w:p>
        </w:tc>
        <w:tc>
          <w:tcPr>
            <w:tcW w:w="524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97</w:t>
            </w: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年－</w:t>
            </w: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2011</w:t>
            </w: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月学科名称</w:t>
            </w:r>
          </w:p>
        </w:tc>
      </w:tr>
      <w:tr w:rsidR="00190C48" w:rsidRPr="00190C48" w:rsidTr="00190C48">
        <w:trPr>
          <w:cantSplit/>
          <w:trHeight w:val="53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一级学科代码及名称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一级学科代码及名称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二级学科名称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105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工学</w:t>
            </w: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控制科学与工程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控制科学与工程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控制理论与控制工程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检测技术与自动化装置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系统工程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模式识别与智能系统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导航、制导与控制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计算机科学与技术</w:t>
            </w: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计算机科学与技术</w:t>
            </w: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计算机系统结构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计算机软件与理论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计算机应用技术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建筑学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建筑学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建筑历史与理论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建筑设计及其理论</w:t>
            </w:r>
          </w:p>
        </w:tc>
      </w:tr>
      <w:tr w:rsidR="00190C48" w:rsidRPr="00190C48" w:rsidTr="00190C48">
        <w:trPr>
          <w:cantSplit/>
          <w:trHeight w:val="61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城市规划与设计</w:t>
            </w: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(</w:t>
            </w: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含</w:t>
            </w: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∶</w:t>
            </w: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风景园林规划与设计</w:t>
            </w: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建筑技术科学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岩土工程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结构工程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市政工程</w:t>
            </w:r>
          </w:p>
        </w:tc>
      </w:tr>
      <w:tr w:rsidR="00190C48" w:rsidRPr="00190C48" w:rsidTr="00190C48">
        <w:trPr>
          <w:cantSplit/>
          <w:trHeight w:val="60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供热、供燃气、通风及空调工程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防灾减灾工程及防护工程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桥梁与隧道工程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水利工程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水利工程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水文学及水资源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水力学及河流动力学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水工结构工程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水利水电工程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港口、海岸及近海工程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测绘科学与技术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测绘科学与技术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大地测量学与测量工程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摄影测量与遥感</w:t>
            </w:r>
          </w:p>
        </w:tc>
      </w:tr>
      <w:tr w:rsidR="00190C48" w:rsidRPr="00190C48" w:rsidTr="00190C48">
        <w:trPr>
          <w:cantSplit/>
          <w:trHeight w:val="57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地图制图学与地理信息工程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化学工程与技术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化学工程与技术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化学工程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化学工艺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生物化工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应用化学</w:t>
            </w:r>
          </w:p>
        </w:tc>
      </w:tr>
      <w:tr w:rsidR="00190C48" w:rsidRPr="00190C48" w:rsidTr="00190C48">
        <w:trPr>
          <w:cantSplit/>
          <w:trHeight w:val="33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工业催化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地质资源与地质工程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地质资源与地质工程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矿产普查与勘探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地球探测与信息技术</w:t>
            </w:r>
          </w:p>
        </w:tc>
      </w:tr>
      <w:tr w:rsidR="00190C48" w:rsidRPr="00190C48" w:rsidTr="00190C48">
        <w:trPr>
          <w:cantSplit/>
          <w:trHeight w:val="40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地质工程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矿业工程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矿业工程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采矿工程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矿物加工工程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安全技术及工程</w:t>
            </w:r>
          </w:p>
        </w:tc>
      </w:tr>
      <w:tr w:rsidR="00190C48" w:rsidRPr="00190C48" w:rsidTr="00190C48">
        <w:trPr>
          <w:cantSplit/>
          <w:trHeight w:val="465"/>
          <w:jc w:val="center"/>
        </w:trPr>
        <w:tc>
          <w:tcPr>
            <w:tcW w:w="105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门类代码及名称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2011</w:t>
            </w: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月起学科名称</w:t>
            </w:r>
          </w:p>
        </w:tc>
        <w:tc>
          <w:tcPr>
            <w:tcW w:w="524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97</w:t>
            </w: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年－</w:t>
            </w: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2011</w:t>
            </w: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月学科名称</w:t>
            </w:r>
          </w:p>
        </w:tc>
      </w:tr>
      <w:tr w:rsidR="00190C48" w:rsidRPr="00190C48" w:rsidTr="00190C48">
        <w:trPr>
          <w:cantSplit/>
          <w:trHeight w:val="46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一级学科代码及名称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一级学科代码及名称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二级学科名称</w:t>
            </w:r>
          </w:p>
        </w:tc>
      </w:tr>
      <w:tr w:rsidR="00190C48" w:rsidRPr="00190C48" w:rsidTr="00190C48">
        <w:trPr>
          <w:cantSplit/>
          <w:trHeight w:val="243"/>
          <w:jc w:val="center"/>
        </w:trPr>
        <w:tc>
          <w:tcPr>
            <w:tcW w:w="105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工学</w:t>
            </w: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石油与天然气工程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ind w:right="-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石油与天然气工程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油气井工程</w:t>
            </w:r>
          </w:p>
        </w:tc>
      </w:tr>
      <w:tr w:rsidR="00190C48" w:rsidRPr="00190C48" w:rsidTr="00190C48">
        <w:trPr>
          <w:cantSplit/>
          <w:trHeight w:val="11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11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油气田开发工程</w:t>
            </w:r>
          </w:p>
        </w:tc>
      </w:tr>
      <w:tr w:rsidR="00190C48" w:rsidRPr="00190C48" w:rsidTr="00190C48">
        <w:trPr>
          <w:cantSplit/>
          <w:trHeight w:val="27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油气储运工程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纺织科学与工程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纺织科学与工程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纺织工程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纺织材料与纺织品设计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纺织化学与染整工程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服装设计与工程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轻工技术与工程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轻工技术与工程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制浆造纸工程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制糖工程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发酵工程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皮革化学与工程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交通运输工程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交通运输工程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道路与铁道工程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交通信息工程及控制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交通运输规划与管理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载运工具运用工程</w:t>
            </w:r>
          </w:p>
        </w:tc>
      </w:tr>
      <w:tr w:rsidR="00190C48" w:rsidRPr="00190C48" w:rsidTr="00190C48">
        <w:trPr>
          <w:cantSplit/>
          <w:trHeight w:val="56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船舶与海洋工程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船舶与海洋工程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船舶与海洋结构物设计制造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轮机工程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水声工程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航空宇航科学与技术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航空宇航科学与技术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飞行器设计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航空宇航推进理论与工程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航空宇航制造工程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人机与环境工程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兵器科学与技术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兵器科学与技术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武器系统与运用工程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兵器发射理论与技术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火炮、自动武器与弹药工程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军事化学与烟火技术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核科学与技术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核科学与技术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核能科学与工程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核燃料循环与材料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核技术及应用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辐射防护及环境保护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农业工程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农业工程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农业机械化工程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农业水土工程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农业生物环境与能源工程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农业电气化与自动化</w:t>
            </w:r>
          </w:p>
        </w:tc>
      </w:tr>
      <w:tr w:rsidR="00190C48" w:rsidRPr="00190C48" w:rsidTr="00190C48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林业工程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林业工程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森林工程</w:t>
            </w:r>
          </w:p>
        </w:tc>
      </w:tr>
      <w:tr w:rsidR="00190C48" w:rsidRPr="00190C48" w:rsidTr="00190C48">
        <w:trPr>
          <w:cantSplit/>
          <w:trHeight w:val="27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木材科学与技术</w:t>
            </w:r>
          </w:p>
        </w:tc>
      </w:tr>
      <w:tr w:rsidR="00190C48" w:rsidRPr="00190C48" w:rsidTr="00190C48">
        <w:trPr>
          <w:cantSplit/>
          <w:trHeight w:val="34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林产化学加工工程</w:t>
            </w:r>
          </w:p>
        </w:tc>
      </w:tr>
      <w:tr w:rsidR="00190C48" w:rsidRPr="00190C48" w:rsidTr="00190C48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环境科学与工程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环境科学与工程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环境科学</w:t>
            </w:r>
          </w:p>
        </w:tc>
      </w:tr>
      <w:tr w:rsidR="00190C48" w:rsidRPr="00190C48" w:rsidTr="00190C48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环境工程</w:t>
            </w:r>
          </w:p>
        </w:tc>
      </w:tr>
      <w:tr w:rsidR="00190C48" w:rsidRPr="00190C48" w:rsidTr="00190C48">
        <w:trPr>
          <w:cantSplit/>
          <w:trHeight w:val="3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生物医学工程</w:t>
            </w: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生物医学工程</w:t>
            </w: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生物医学工程</w:t>
            </w:r>
          </w:p>
        </w:tc>
      </w:tr>
      <w:tr w:rsidR="00190C48" w:rsidRPr="00190C48" w:rsidTr="00190C48">
        <w:trPr>
          <w:cantSplit/>
          <w:trHeight w:val="600"/>
          <w:jc w:val="center"/>
        </w:trPr>
        <w:tc>
          <w:tcPr>
            <w:tcW w:w="105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门类代码及名称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2011</w:t>
            </w: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月起学科名称</w:t>
            </w:r>
          </w:p>
        </w:tc>
        <w:tc>
          <w:tcPr>
            <w:tcW w:w="524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97</w:t>
            </w: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年－</w:t>
            </w: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2011</w:t>
            </w: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月学科名称</w:t>
            </w:r>
          </w:p>
        </w:tc>
      </w:tr>
      <w:tr w:rsidR="00190C48" w:rsidRPr="00190C48" w:rsidTr="00190C48">
        <w:trPr>
          <w:cantSplit/>
          <w:trHeight w:val="6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一级学科代码及名称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一级学科代码及名称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二级学科名称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105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工学</w:t>
            </w: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食品科学与工程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食品科学与工程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食品科学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粮食、油脂及植物蛋白工程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农产品加工及贮藏工程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水产品加工及贮藏工程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城乡规划学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风景园林学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生物工程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安全科学与工程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公安技术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105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ind w:left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管理科学与工程</w:t>
            </w: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管理科学与工程</w:t>
            </w: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管理科学与工程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企业管理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技术经济及管理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农林经济管理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农林经济管理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农业经济管理</w:t>
            </w:r>
          </w:p>
        </w:tc>
      </w:tr>
      <w:tr w:rsidR="00190C48" w:rsidRPr="00190C48" w:rsidTr="00190C48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林业经济管理</w:t>
            </w:r>
          </w:p>
        </w:tc>
      </w:tr>
      <w:tr w:rsidR="00190C48" w:rsidRPr="00190C48" w:rsidTr="00190C48">
        <w:trPr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"/>
                <w:szCs w:val="2"/>
              </w:rPr>
              <w:t> 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"/>
                <w:szCs w:val="2"/>
              </w:rPr>
              <w:t> 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"/>
                <w:szCs w:val="2"/>
              </w:rPr>
              <w:t> </w:t>
            </w:r>
          </w:p>
        </w:tc>
        <w:tc>
          <w:tcPr>
            <w:tcW w:w="1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"/>
                <w:szCs w:val="2"/>
              </w:rPr>
              <w:t> 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"/>
                <w:szCs w:val="2"/>
              </w:rPr>
              <w:t> </w:t>
            </w:r>
          </w:p>
        </w:tc>
      </w:tr>
    </w:tbl>
    <w:p w:rsidR="00190C48" w:rsidRPr="00190C48" w:rsidRDefault="00190C48" w:rsidP="00190C48">
      <w:pPr>
        <w:widowControl/>
        <w:shd w:val="clear" w:color="auto" w:fill="FFFFFF"/>
        <w:spacing w:before="100" w:beforeAutospacing="1" w:after="100" w:afterAutospacing="1" w:line="280" w:lineRule="atLeast"/>
        <w:ind w:left="690" w:hanging="480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190C48">
        <w:rPr>
          <w:rFonts w:ascii="方正仿宋简体" w:eastAsia="方正仿宋简体" w:hAnsi="宋体" w:cs="宋体" w:hint="eastAsia"/>
          <w:color w:val="000000"/>
          <w:kern w:val="0"/>
          <w:sz w:val="24"/>
          <w:szCs w:val="24"/>
        </w:rPr>
        <w:t>注：源自教育部《授予博士、硕士学位和培养研究生的学科、专业目录》（全国）（</w:t>
      </w:r>
      <w:r w:rsidRPr="00190C4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1997</w:t>
      </w:r>
      <w:r w:rsidRPr="00190C48">
        <w:rPr>
          <w:rFonts w:ascii="方正仿宋简体" w:eastAsia="方正仿宋简体" w:hAnsi="宋体" w:cs="宋体" w:hint="eastAsia"/>
          <w:color w:val="000000"/>
          <w:kern w:val="0"/>
          <w:sz w:val="24"/>
          <w:szCs w:val="24"/>
        </w:rPr>
        <w:t>年修订）、《学位授予和人才培养学科目录</w:t>
      </w:r>
      <w:r w:rsidRPr="00190C4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(2011</w:t>
      </w:r>
      <w:r w:rsidRPr="00190C48">
        <w:rPr>
          <w:rFonts w:ascii="方正仿宋简体" w:eastAsia="方正仿宋简体" w:hAnsi="宋体" w:cs="宋体" w:hint="eastAsia"/>
          <w:color w:val="000000"/>
          <w:kern w:val="0"/>
          <w:sz w:val="24"/>
          <w:szCs w:val="24"/>
        </w:rPr>
        <w:t>年</w:t>
      </w:r>
      <w:r w:rsidRPr="00190C4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)</w:t>
      </w:r>
      <w:r w:rsidRPr="00190C48">
        <w:rPr>
          <w:rFonts w:ascii="方正仿宋简体" w:eastAsia="方正仿宋简体" w:hAnsi="宋体" w:cs="宋体" w:hint="eastAsia"/>
          <w:color w:val="000000"/>
          <w:kern w:val="0"/>
          <w:sz w:val="24"/>
          <w:szCs w:val="24"/>
        </w:rPr>
        <w:t>》</w:t>
      </w:r>
    </w:p>
    <w:p w:rsidR="00190C48" w:rsidRPr="00190C48" w:rsidRDefault="00190C48" w:rsidP="00190C48">
      <w:pPr>
        <w:widowControl/>
        <w:shd w:val="clear" w:color="auto" w:fill="FFFFFF"/>
        <w:spacing w:before="240" w:after="120" w:line="280" w:lineRule="atLeast"/>
        <w:ind w:firstLine="480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190C4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二、本科专业</w:t>
      </w:r>
    </w:p>
    <w:tbl>
      <w:tblPr>
        <w:tblW w:w="9852" w:type="dxa"/>
        <w:jc w:val="center"/>
        <w:tblCellMar>
          <w:left w:w="0" w:type="dxa"/>
          <w:right w:w="0" w:type="dxa"/>
        </w:tblCellMar>
        <w:tblLook w:val="04A0"/>
      </w:tblPr>
      <w:tblGrid>
        <w:gridCol w:w="683"/>
        <w:gridCol w:w="1400"/>
        <w:gridCol w:w="1573"/>
        <w:gridCol w:w="2465"/>
        <w:gridCol w:w="3731"/>
      </w:tblGrid>
      <w:tr w:rsidR="00190C48" w:rsidRPr="00190C48" w:rsidTr="00190C48">
        <w:trPr>
          <w:trHeight w:val="611"/>
          <w:tblHeader/>
          <w:jc w:val="center"/>
        </w:trPr>
        <w:tc>
          <w:tcPr>
            <w:tcW w:w="6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spacing w:val="-12"/>
                <w:kern w:val="0"/>
                <w:sz w:val="24"/>
                <w:szCs w:val="24"/>
              </w:rPr>
              <w:lastRenderedPageBreak/>
              <w:t>分类</w:t>
            </w:r>
          </w:p>
        </w:tc>
        <w:tc>
          <w:tcPr>
            <w:tcW w:w="14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2012</w:t>
            </w:r>
            <w:r w:rsidRPr="00190C48">
              <w:rPr>
                <w:rFonts w:ascii="方正仿宋简体" w:eastAsia="方正仿宋简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年</w:t>
            </w:r>
            <w:r w:rsidRPr="00190C48">
              <w:rPr>
                <w:rFonts w:ascii="宋体" w:eastAsia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9</w:t>
            </w:r>
            <w:r w:rsidRPr="00190C48">
              <w:rPr>
                <w:rFonts w:ascii="方正仿宋简体" w:eastAsia="方正仿宋简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月</w:t>
            </w:r>
            <w:r w:rsidRPr="00190C48">
              <w:rPr>
                <w:rFonts w:ascii="宋体" w:eastAsia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-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现在专业名称</w:t>
            </w:r>
          </w:p>
        </w:tc>
        <w:tc>
          <w:tcPr>
            <w:tcW w:w="15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1998</w:t>
            </w:r>
            <w:r w:rsidRPr="00190C48">
              <w:rPr>
                <w:rFonts w:ascii="方正仿宋简体" w:eastAsia="方正仿宋简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年－</w:t>
            </w:r>
            <w:r w:rsidRPr="00190C48">
              <w:rPr>
                <w:rFonts w:ascii="宋体" w:eastAsia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2012</w:t>
            </w:r>
            <w:r w:rsidRPr="00190C48">
              <w:rPr>
                <w:rFonts w:ascii="方正仿宋简体" w:eastAsia="方正仿宋简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年</w:t>
            </w:r>
            <w:r w:rsidRPr="00190C48">
              <w:rPr>
                <w:rFonts w:ascii="宋体" w:eastAsia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9</w:t>
            </w:r>
            <w:r w:rsidRPr="00190C48">
              <w:rPr>
                <w:rFonts w:ascii="方正仿宋简体" w:eastAsia="方正仿宋简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月专业名称</w:t>
            </w:r>
          </w:p>
        </w:tc>
        <w:tc>
          <w:tcPr>
            <w:tcW w:w="24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1993</w:t>
            </w: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－</w:t>
            </w: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</w:t>
            </w: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年专业名称</w:t>
            </w:r>
          </w:p>
        </w:tc>
        <w:tc>
          <w:tcPr>
            <w:tcW w:w="37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1993</w:t>
            </w: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年前专业名称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6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line="280" w:lineRule="atLeast"/>
              <w:ind w:left="113" w:right="113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工学类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矿井建设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矿井建设</w:t>
            </w:r>
          </w:p>
        </w:tc>
      </w:tr>
      <w:tr w:rsidR="00190C48" w:rsidRPr="00190C48" w:rsidTr="00190C48">
        <w:trPr>
          <w:cantSplit/>
          <w:trHeight w:val="67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建筑工程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土建结构工程，工业与民用建筑工程，岩土工程，地下工程与隧道工程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城镇建设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城镇建设</w:t>
            </w:r>
          </w:p>
        </w:tc>
      </w:tr>
      <w:tr w:rsidR="00190C48" w:rsidRPr="00190C48" w:rsidTr="00190C48">
        <w:trPr>
          <w:cantSplit/>
          <w:trHeight w:val="6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交通土建工程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铁道工程，公路与城市道路工程，地下工程与隧道工程，桥梁工程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工业设备安装工程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工业设备安装工程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饭店工程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涉外建筑工程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建筑学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建筑学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建筑学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建筑学，风景园林，室内设计</w:t>
            </w:r>
          </w:p>
        </w:tc>
      </w:tr>
      <w:tr w:rsidR="00190C48" w:rsidRPr="00190C48" w:rsidTr="00190C48">
        <w:trPr>
          <w:cantSplit/>
          <w:trHeight w:val="64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电子信息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科学与技术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电子信息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科学与技术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无线电物理学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无线电物理学，物理电子学，无线电波传播与天线</w:t>
            </w:r>
          </w:p>
        </w:tc>
      </w:tr>
      <w:tr w:rsidR="00190C48" w:rsidRPr="00190C48" w:rsidTr="00190C48">
        <w:trPr>
          <w:cantSplit/>
          <w:trHeight w:val="6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 xml:space="preserve">电子学与信息系统　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电子学与信息系统，生物医学与信息系统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信息与电子科学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6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学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类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电子科学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与技术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电子科学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与技术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电子材料与元器件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电子材料与元器件，磁性物理与器件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微电子技术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半导体物理与器件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物理电子技术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物理电子技术，电光源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光电子技术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光电子技术，红外技术，光电成像技术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物理电子和光电子技术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计算机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科学与技术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计算机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科学与技术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计算机及应用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计算机及应用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计算机软件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计算机软件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计算机科学教育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计算机科学教育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计算机器件及设备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采矿工程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采矿工程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采矿工程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 xml:space="preserve">采矿工程，露天开采，矿山工程物理　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矿物加工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矿物加工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选矿工程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选矿工程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矿物加工工程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勘察技术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与工程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勘察技术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与工程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水文地质与工程地质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水文地质与工程地质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应用地球化学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地球化学与勘察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应用地球物理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勘查地球物理，矿场地球物理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勘察工程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探矿工程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测绘工程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测绘工程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大地测量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大地测量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测量工程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测量学，工程测量，矿山测量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摄影测量与遥感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摄影测量与遥感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地图学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地图制图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交通工程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交通工程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交通工程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交通工程，公路、道路及机场工程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总图设计与运输工程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总图设计与运输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道路交通事故防治工程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trHeight w:val="102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港口航道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与海岸工程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港口航道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与海岸工程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港口航道及治河工程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港口及航道工程，河流泥沙及治河工程，港口水工建筑工程，水道及港口工程，航道（或整治）工程</w:t>
            </w:r>
          </w:p>
        </w:tc>
      </w:tr>
      <w:tr w:rsidR="00190C48" w:rsidRPr="00190C48" w:rsidTr="00190C48">
        <w:trPr>
          <w:cantSplit/>
          <w:trHeight w:val="6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海岸与海洋工程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海洋工程，港口、海岸及近岸工程，港口航道及海岸工程</w:t>
            </w:r>
          </w:p>
        </w:tc>
      </w:tr>
      <w:tr w:rsidR="00190C48" w:rsidRPr="00190C48" w:rsidTr="00190C48">
        <w:trPr>
          <w:cantSplit/>
          <w:trHeight w:val="45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船舶与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海洋工程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船舶与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海洋工程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船舶工程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船舶工程，造船工艺及设备</w:t>
            </w:r>
          </w:p>
        </w:tc>
      </w:tr>
      <w:tr w:rsidR="00190C48" w:rsidRPr="00190C48" w:rsidTr="00190C48">
        <w:trPr>
          <w:cantSplit/>
          <w:trHeight w:val="41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海岸与海洋工程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海洋工程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6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学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类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水利水电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水利水电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水利水电建筑工程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水利水电工程施工，水利水电工程建筑</w:t>
            </w:r>
          </w:p>
        </w:tc>
      </w:tr>
      <w:tr w:rsidR="00190C48" w:rsidRPr="00190C48" w:rsidTr="00190C48">
        <w:trPr>
          <w:cantSplit/>
          <w:trHeight w:val="65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水利水电工程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河川枢纽及水电站建筑物，水工结构工程</w:t>
            </w:r>
          </w:p>
        </w:tc>
      </w:tr>
      <w:tr w:rsidR="00190C48" w:rsidRPr="00190C48" w:rsidTr="00190C48">
        <w:trPr>
          <w:cantSplit/>
          <w:trHeight w:val="64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水文与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水资源工程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水文与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水资源工程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水文与水资源利用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陆地水文，海洋工程水文，水资源规划及利用</w:t>
            </w:r>
          </w:p>
        </w:tc>
      </w:tr>
      <w:tr w:rsidR="00190C48" w:rsidRPr="00190C48" w:rsidTr="00190C48">
        <w:trPr>
          <w:cantSplit/>
          <w:trHeight w:val="92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能源与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动力工程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热能与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动力工程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热力发动机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热能动力机械与装置，内燃机，热力涡轮机，军用车辆发动机，水下动力机械工程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能源与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动力工程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热能与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动力工程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流体机械及流体工程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流体机械，压缩机，水力机械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热能工程与动力机械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热能工程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工程热物理，热能工程，电厂热能动力工程，锅炉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制冷与低温技术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制冷设备与低温技术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能源工程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工程热物理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水利水电动力工程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水利水电动力工程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冷冻冷藏工程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制冷与冷藏技术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冶金工程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冶金工程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钢铁冶金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钢铁冶金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有色金属冶金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有色金属冶金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冶金物理化学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冶金物理化学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冶金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环境工程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环境工程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环境工程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环境工程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环境监测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环境监测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环境规划与管理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环境规划与管理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水文地质与工程地质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水文地质与工程地质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农业环境保护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农业环境保护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安全工程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安全工程</w:t>
            </w: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矿山通风与安全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矿山通风与安全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安全工程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安全工程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金属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材料工程</w:t>
            </w:r>
          </w:p>
        </w:tc>
        <w:tc>
          <w:tcPr>
            <w:tcW w:w="157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金属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材料工程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金属材料与热处理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金属材料与热处理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金属压力加工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金属压力加工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粉末冶金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粉末冶金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复合材料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复合材料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腐蚀与防护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腐蚀与防护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铸造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铸造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6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学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类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金属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材料工程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金属材料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塑性成形工艺及设备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锻压工艺及设备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焊接工艺及设备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焊接工艺及设备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无机非金属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材料工程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无机非金属材料工程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无机非金属材料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无机非金属材料，建筑材料与制品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硅酸盐工程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硅酸盐工程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复合材料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复合材料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材料成型及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控制工程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材料成型及控制工程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金属材料与热处理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金属材料与热处理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热加工工艺及设备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热加工工艺及设备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铸造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铸造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材料成型及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控制工程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材料成型及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控制工程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塑性成形工艺及设备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锻压工艺及设备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焊接工艺及设备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焊接工艺及设备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石油工程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石油工程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石油工程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钻井工程，采油工程，油藏工程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油气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储运工程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油气储运工程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石油天然气储运工程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石油储运</w:t>
            </w:r>
          </w:p>
        </w:tc>
      </w:tr>
      <w:tr w:rsidR="00190C48" w:rsidRPr="00190C48" w:rsidTr="00190C48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化学工程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与工艺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化学工程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与工艺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化学工程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化学工程，石油加工，工业化学，核化工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化工工艺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无机化工，有机化工，煤化工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高分子化工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高分子化工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精细化工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精细化工，感光材料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生物化工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生物化工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工业分析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工业分析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电化学工程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电化学生产工艺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工业催化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工业催化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化学工程与工艺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高分子材料及化工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生物化学工程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生物工程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生物工程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生物化工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生物化工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微生物制药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微生物制药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生物化学工程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发酵工程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发酵工程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制药工程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制药工程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化学制药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化学制药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生物制药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生物制药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中药制药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中药制药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制药工程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trHeight w:val="312"/>
          <w:jc w:val="center"/>
        </w:trPr>
        <w:tc>
          <w:tcPr>
            <w:tcW w:w="6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学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类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给排水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科学与工程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给水排水工程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给水排水工程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给水排水工程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建筑环境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与能源应用工程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建筑环境与设备工程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供热通风与空调工程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供热通风与空调工程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城市燃气工程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城市燃气工程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供热空调与燃气工程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通信工程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通信工程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通信工程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通信工程，无线通信，计算机通信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计算机通信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trHeight w:val="125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line="280" w:lineRule="atLeast"/>
              <w:ind w:left="-50" w:right="-6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电子信息工程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电子信息工程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电子工程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190C48" w:rsidRPr="00190C48" w:rsidTr="00190C48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line="280" w:lineRule="atLeast"/>
              <w:ind w:left="-50" w:right="-6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电子信息工程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电子信息工程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应用电子技术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应用电子技术，电子技术</w:t>
            </w:r>
          </w:p>
        </w:tc>
      </w:tr>
      <w:tr w:rsidR="00190C48" w:rsidRPr="00190C48" w:rsidTr="00190C48">
        <w:trPr>
          <w:cantSplit/>
          <w:trHeight w:val="6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信息工程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信息工程，图象传输与处理，信息处理显示与识别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电磁场与微波技术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电磁场与微波技术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广播电视工程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电子信息工程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无线电技术与信息系统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电子与信息技术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摄影测量与遥感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摄影测量与遥感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公共安全图像技术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刑事照相</w:t>
            </w:r>
          </w:p>
        </w:tc>
      </w:tr>
      <w:tr w:rsidR="00190C48" w:rsidRPr="00190C48" w:rsidTr="00190C48">
        <w:trPr>
          <w:cantSplit/>
          <w:trHeight w:val="90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spacing w:val="-8"/>
                <w:kern w:val="0"/>
                <w:sz w:val="24"/>
                <w:szCs w:val="24"/>
              </w:rPr>
              <w:t>机械设计制造及其自动化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spacing w:val="-8"/>
                <w:kern w:val="0"/>
                <w:sz w:val="24"/>
                <w:szCs w:val="24"/>
              </w:rPr>
              <w:t>机械设计制造及其自动化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机械制造工艺与设备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机械制造工艺与设备，机械制造工程，精密机械与仪器制造，精密机械与仪器制造，精密机械工程</w:t>
            </w:r>
          </w:p>
        </w:tc>
      </w:tr>
      <w:tr w:rsidR="00190C48" w:rsidRPr="00190C48" w:rsidTr="00190C48">
        <w:trPr>
          <w:cantSplit/>
          <w:trHeight w:val="120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机械设计及制造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机车车辆工程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铁道车辆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汽车与拖拉机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汽车与拖拉机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流体传动及控制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流体传动及控制，流体控制与操纵系统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真空技术及设备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真空技术及设备</w:t>
            </w:r>
          </w:p>
        </w:tc>
      </w:tr>
      <w:tr w:rsidR="00190C48" w:rsidRPr="00190C48" w:rsidTr="00190C48">
        <w:trPr>
          <w:cantSplit/>
          <w:trHeight w:val="9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机械电子工程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电子精密机械，电子设备结构，机械自动化及机器人，机械制造电子控制与检测，机械电子工程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6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学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类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spacing w:val="-8"/>
                <w:kern w:val="0"/>
                <w:sz w:val="24"/>
                <w:szCs w:val="24"/>
              </w:rPr>
              <w:lastRenderedPageBreak/>
              <w:t>机械设计制造及其自动化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spacing w:val="-8"/>
                <w:kern w:val="0"/>
                <w:sz w:val="24"/>
                <w:szCs w:val="24"/>
              </w:rPr>
              <w:t>机械设计制造及其自动化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设备工程与管理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设备工程与管理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林业与木工机械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林业机械</w:t>
            </w:r>
          </w:p>
        </w:tc>
      </w:tr>
      <w:tr w:rsidR="00190C48" w:rsidRPr="00190C48" w:rsidTr="00190C48">
        <w:trPr>
          <w:cantSplit/>
          <w:trHeight w:val="63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测控技术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与仪器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测控技术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与仪器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精密仪器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精密仪器，时间计控技术及仪器，分析仪器，科学仪器工程</w:t>
            </w:r>
          </w:p>
        </w:tc>
      </w:tr>
      <w:tr w:rsidR="00190C48" w:rsidRPr="00190C48" w:rsidTr="00190C48">
        <w:trPr>
          <w:cantSplit/>
          <w:trHeight w:val="67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光学技术与光电仪器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应用光学，光学材料，光学工艺与测试，光学仪器</w:t>
            </w:r>
          </w:p>
        </w:tc>
      </w:tr>
      <w:tr w:rsidR="00190C48" w:rsidRPr="00190C48" w:rsidTr="00190C48">
        <w:trPr>
          <w:cantSplit/>
          <w:trHeight w:val="92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检测技术及仪器仪表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检测技术及仪器，电磁测量及仪表，工业自动化仪表，仪表及测试系统，无损检测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电子仪器及测量技术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电子仪器及测量技术</w:t>
            </w:r>
          </w:p>
        </w:tc>
      </w:tr>
      <w:tr w:rsidR="00190C48" w:rsidRPr="00190C48" w:rsidTr="00190C48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几何量计量测试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几何量计量测试</w:t>
            </w:r>
          </w:p>
        </w:tc>
      </w:tr>
      <w:tr w:rsidR="00190C48" w:rsidRPr="00190C48" w:rsidTr="00190C48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热工计量测试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热工计量测试</w:t>
            </w:r>
          </w:p>
        </w:tc>
      </w:tr>
      <w:tr w:rsidR="00190C48" w:rsidRPr="00190C48" w:rsidTr="00190C48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力学计量测试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力学计量测试</w:t>
            </w:r>
          </w:p>
        </w:tc>
      </w:tr>
      <w:tr w:rsidR="00190C48" w:rsidRPr="00190C48" w:rsidTr="00190C48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无线电计量测试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无线电计量测试</w:t>
            </w:r>
          </w:p>
        </w:tc>
      </w:tr>
      <w:tr w:rsidR="00190C48" w:rsidRPr="00190C48" w:rsidTr="00190C48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检测技术与精密仪器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测控技术与仪器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过程装备与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控制工程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过程装备与控制工程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化工设备与机械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化工设备与机械</w:t>
            </w:r>
          </w:p>
        </w:tc>
      </w:tr>
      <w:tr w:rsidR="00190C48" w:rsidRPr="00190C48" w:rsidTr="00190C48">
        <w:trPr>
          <w:cantSplit/>
          <w:trHeight w:val="66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电气工程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及其自动化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电气工程及其自动化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电力系统及其自动化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电力系统及其自动化，继电保护与自动远动技术</w:t>
            </w:r>
          </w:p>
        </w:tc>
      </w:tr>
      <w:tr w:rsidR="00190C48" w:rsidRPr="00190C48" w:rsidTr="00190C48">
        <w:trPr>
          <w:cantSplit/>
          <w:trHeight w:val="64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高电压与绝缘技术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高电压技术及设备，电气绝缘与电缆，电气绝缘材料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电气技术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电气技术，船舶电气管理，铁道电气化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电机电器及其控制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电机，电器，微特电机及控制电器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光源与照明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电气工程及其自动化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航海技术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航海技术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ind w:left="-647" w:firstLine="739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海洋船舶驾驶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海洋船舶驾驶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轮机工程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轮机工程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ind w:left="-647" w:firstLine="739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轮机管理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轮机管理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交通运输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交通运输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交通运输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铁道运输，交通运输管理工程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载运工具运用工程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汽车运用工程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道路交通管理工程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自动化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自动化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流体传动及控制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流体机械，压缩机，水力机械</w:t>
            </w:r>
          </w:p>
        </w:tc>
      </w:tr>
      <w:tr w:rsidR="00190C48" w:rsidRPr="00190C48" w:rsidTr="00190C48">
        <w:trPr>
          <w:cantSplit/>
          <w:trHeight w:val="67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工业自动化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工业自动化，工业电气自动化，生产过程自动化，电力牵引与传动控制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自动化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trHeight w:val="340"/>
          <w:jc w:val="center"/>
        </w:trPr>
        <w:tc>
          <w:tcPr>
            <w:tcW w:w="6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line="280" w:lineRule="atLeast"/>
              <w:ind w:left="113" w:right="113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自动控制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自动控制，交通信号与控制，水下自航器自动控制</w:t>
            </w:r>
          </w:p>
        </w:tc>
      </w:tr>
      <w:tr w:rsidR="00190C48" w:rsidRPr="00190C48" w:rsidTr="00190C48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飞行器制导与控制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飞行器自动控制</w:t>
            </w: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，导弹制导，惯性导航与仪表</w:t>
            </w:r>
          </w:p>
        </w:tc>
      </w:tr>
      <w:tr w:rsidR="00190C48" w:rsidRPr="00190C48" w:rsidTr="00190C48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line="280" w:lineRule="atLeast"/>
              <w:ind w:left="-36" w:right="-53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生物医学工程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生物医学工程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生物医学工程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生物医学工程，生物医学工程与仪器</w:t>
            </w:r>
          </w:p>
        </w:tc>
      </w:tr>
      <w:tr w:rsidR="00190C48" w:rsidRPr="00190C48" w:rsidTr="00190C48">
        <w:trPr>
          <w:cantSplit/>
          <w:trHeight w:val="24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核工程与核技术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核工程与核技术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核技术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同位素分离，核材料，核电子学与核技术应用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核工程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核反应堆工程，核动力装置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工程力学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工程力学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工程力学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工程力学</w:t>
            </w:r>
          </w:p>
        </w:tc>
      </w:tr>
      <w:tr w:rsidR="00190C48" w:rsidRPr="00190C48" w:rsidTr="00190C48">
        <w:trPr>
          <w:cantSplit/>
          <w:trHeight w:val="327"/>
          <w:jc w:val="center"/>
        </w:trPr>
        <w:tc>
          <w:tcPr>
            <w:tcW w:w="6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管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理</w:t>
            </w:r>
          </w:p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学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管理过程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工业管理工程，建筑管理工程，邮电管理工程，物资管理工程，基本建设管理工程</w:t>
            </w:r>
          </w:p>
        </w:tc>
      </w:tr>
      <w:tr w:rsidR="00190C48" w:rsidRPr="00190C48" w:rsidTr="00190C48">
        <w:trPr>
          <w:cantSplit/>
          <w:trHeight w:val="32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涉外建筑工程营造与管理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国际工程管理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房地产经营管理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工业工程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工业工程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工业工程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企业管理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企业管理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国际企业管理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国际企业管理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投资经济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投资经济管理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技术经济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技术经济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邮电通信管理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林业经济管理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林业经济管理</w:t>
            </w:r>
          </w:p>
        </w:tc>
      </w:tr>
      <w:tr w:rsidR="00190C48" w:rsidRPr="00190C48" w:rsidTr="00190C48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90C48" w:rsidRPr="00190C48" w:rsidRDefault="00190C48" w:rsidP="00190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szCs w:val="24"/>
              </w:rPr>
              <w:t>农业经济管理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C48" w:rsidRPr="00190C48" w:rsidRDefault="00190C48" w:rsidP="00190C48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90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</w:tbl>
    <w:p w:rsidR="00190C48" w:rsidRPr="00190C48" w:rsidRDefault="00190C48" w:rsidP="00190C48">
      <w:pPr>
        <w:widowControl/>
        <w:shd w:val="clear" w:color="auto" w:fill="FFFFFF"/>
        <w:spacing w:before="100" w:beforeAutospacing="1" w:after="100" w:afterAutospacing="1" w:line="28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190C48">
        <w:rPr>
          <w:rFonts w:ascii="方正仿宋简体" w:eastAsia="方正仿宋简体" w:hAnsi="宋体" w:cs="宋体" w:hint="eastAsia"/>
          <w:color w:val="000000"/>
          <w:kern w:val="0"/>
          <w:sz w:val="24"/>
          <w:szCs w:val="24"/>
        </w:rPr>
        <w:t>注：源自教育部《普通高等学校本科专业目录新旧专业对照表》（</w:t>
      </w:r>
      <w:r w:rsidRPr="00190C4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2012</w:t>
      </w:r>
      <w:r w:rsidRPr="00190C48">
        <w:rPr>
          <w:rFonts w:ascii="方正仿宋简体" w:eastAsia="方正仿宋简体" w:hAnsi="宋体" w:cs="宋体" w:hint="eastAsia"/>
          <w:color w:val="000000"/>
          <w:kern w:val="0"/>
          <w:sz w:val="24"/>
          <w:szCs w:val="24"/>
        </w:rPr>
        <w:t>年）</w:t>
      </w:r>
    </w:p>
    <w:p w:rsidR="00190C48" w:rsidRPr="00190C48" w:rsidRDefault="00190C48" w:rsidP="00190C48">
      <w:pPr>
        <w:widowControl/>
        <w:shd w:val="clear" w:color="auto" w:fill="FFFFFF"/>
        <w:spacing w:before="100" w:beforeAutospacing="1" w:after="100" w:afterAutospacing="1" w:line="28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190C4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190C48" w:rsidRPr="00190C48" w:rsidRDefault="00190C48" w:rsidP="00190C48">
      <w:pPr>
        <w:widowControl/>
        <w:shd w:val="clear" w:color="auto" w:fill="FFFFFF"/>
        <w:spacing w:before="100" w:beforeAutospacing="1" w:after="100" w:afterAutospacing="1" w:line="28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190C48">
        <w:rPr>
          <w:rFonts w:ascii="方正仿宋简体" w:eastAsia="方正仿宋简体" w:hAnsi="宋体" w:cs="宋体" w:hint="eastAsia"/>
          <w:color w:val="000000"/>
          <w:kern w:val="0"/>
          <w:sz w:val="24"/>
          <w:szCs w:val="24"/>
        </w:rPr>
        <w:t>三、其他</w:t>
      </w:r>
    </w:p>
    <w:p w:rsidR="00190C48" w:rsidRPr="00190C48" w:rsidRDefault="00190C48" w:rsidP="00190C48">
      <w:pPr>
        <w:widowControl/>
        <w:shd w:val="clear" w:color="auto" w:fill="FFFFFF"/>
        <w:spacing w:before="100" w:beforeAutospacing="1" w:after="100" w:afterAutospacing="1" w:line="280" w:lineRule="atLeast"/>
        <w:ind w:left="-540" w:firstLine="600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190C48">
        <w:rPr>
          <w:rFonts w:ascii="方正仿宋简体" w:eastAsia="方正仿宋简体" w:hAnsi="宋体" w:cs="宋体" w:hint="eastAsia"/>
          <w:color w:val="000000"/>
          <w:kern w:val="0"/>
          <w:sz w:val="24"/>
          <w:szCs w:val="24"/>
        </w:rPr>
        <w:t>专科、中专专业参照教育部《普通高等学校高职高专教育指导性专业目录（试行）》、《中等职业学校专业目录（</w:t>
      </w:r>
      <w:r w:rsidRPr="00190C4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2010</w:t>
      </w:r>
      <w:r w:rsidRPr="00190C48">
        <w:rPr>
          <w:rFonts w:ascii="方正仿宋简体" w:eastAsia="方正仿宋简体" w:hAnsi="宋体" w:cs="宋体" w:hint="eastAsia"/>
          <w:color w:val="000000"/>
          <w:kern w:val="0"/>
          <w:sz w:val="24"/>
          <w:szCs w:val="24"/>
        </w:rPr>
        <w:t>年修订）》中与本附件所列本科专业相应、相近专业执行。</w:t>
      </w:r>
    </w:p>
    <w:p w:rsidR="008F20DC" w:rsidRPr="00190C48" w:rsidRDefault="007C2084" w:rsidP="00190C48"/>
    <w:sectPr w:rsidR="008F20DC" w:rsidRPr="00190C48" w:rsidSect="00CC29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2084" w:rsidRDefault="007C2084" w:rsidP="00062896">
      <w:r>
        <w:separator/>
      </w:r>
    </w:p>
  </w:endnote>
  <w:endnote w:type="continuationSeparator" w:id="0">
    <w:p w:rsidR="007C2084" w:rsidRDefault="007C2084" w:rsidP="000628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2084" w:rsidRDefault="007C2084" w:rsidP="00062896">
      <w:r>
        <w:separator/>
      </w:r>
    </w:p>
  </w:footnote>
  <w:footnote w:type="continuationSeparator" w:id="0">
    <w:p w:rsidR="007C2084" w:rsidRDefault="007C2084" w:rsidP="000628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2896"/>
    <w:rsid w:val="00062896"/>
    <w:rsid w:val="00190C48"/>
    <w:rsid w:val="007A2E0A"/>
    <w:rsid w:val="007C2084"/>
    <w:rsid w:val="008701FF"/>
    <w:rsid w:val="00CC29EF"/>
    <w:rsid w:val="00CF0698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9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28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289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28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2896"/>
    <w:rPr>
      <w:sz w:val="18"/>
      <w:szCs w:val="18"/>
    </w:rPr>
  </w:style>
  <w:style w:type="character" w:customStyle="1" w:styleId="apple-converted-space">
    <w:name w:val="apple-converted-space"/>
    <w:basedOn w:val="a0"/>
    <w:rsid w:val="00190C4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37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16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15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64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9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44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3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6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42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8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1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5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98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9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2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47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46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5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1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3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3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8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2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33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9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95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2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2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2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4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60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29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43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8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38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1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1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73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8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0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1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38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32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1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7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0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85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3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11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07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1022</Words>
  <Characters>5826</Characters>
  <Application>Microsoft Office Word</Application>
  <DocSecurity>0</DocSecurity>
  <Lines>48</Lines>
  <Paragraphs>13</Paragraphs>
  <ScaleCrop>false</ScaleCrop>
  <Company/>
  <LinksUpToDate>false</LinksUpToDate>
  <CharactersWithSpaces>6835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2014-06-20T02:34:00Z</dcterms:created>
  <dcterms:modified xsi:type="dcterms:W3CDTF">2014-06-20T03:14:00Z</dcterms:modified>
</cp:coreProperties>
</file>