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B68" w:rsidRPr="00696B68" w:rsidRDefault="00696B68" w:rsidP="00696B68">
      <w:pPr>
        <w:widowControl/>
        <w:spacing w:before="100" w:beforeAutospacing="1" w:after="100" w:afterAutospacing="1" w:line="330" w:lineRule="atLeast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附件</w:t>
      </w: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1</w:t>
      </w:r>
    </w:p>
    <w:p w:rsidR="00696B68" w:rsidRPr="00696B68" w:rsidRDefault="00696B68" w:rsidP="00696B68">
      <w:pPr>
        <w:widowControl/>
        <w:spacing w:before="100" w:beforeAutospacing="1" w:after="100" w:afterAutospacing="1" w:line="330" w:lineRule="atLeast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44"/>
          <w:szCs w:val="44"/>
        </w:rPr>
        <w:t>安全工程、工程经济类专业参考目录</w:t>
      </w:r>
    </w:p>
    <w:p w:rsidR="00696B68" w:rsidRPr="00696B68" w:rsidRDefault="00696B68" w:rsidP="00696B68">
      <w:pPr>
        <w:widowControl/>
        <w:spacing w:before="100" w:beforeAutospacing="1" w:after="100" w:afterAutospacing="1" w:line="330" w:lineRule="atLeast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一、研究生学科</w:t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1076"/>
        <w:gridCol w:w="2303"/>
        <w:gridCol w:w="2152"/>
        <w:gridCol w:w="2991"/>
      </w:tblGrid>
      <w:tr w:rsidR="00696B68" w:rsidRPr="00696B68" w:rsidTr="00696B68">
        <w:trPr>
          <w:jc w:val="center"/>
        </w:trPr>
        <w:tc>
          <w:tcPr>
            <w:tcW w:w="110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门类代码及名称</w:t>
            </w:r>
          </w:p>
        </w:tc>
        <w:tc>
          <w:tcPr>
            <w:tcW w:w="237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2011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年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3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月起学科名称</w:t>
            </w:r>
          </w:p>
        </w:tc>
        <w:tc>
          <w:tcPr>
            <w:tcW w:w="5312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97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年－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2011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年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2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月学科名称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一级学科代码及名称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一级学科代码及名称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二级学科名称</w:t>
            </w:r>
          </w:p>
        </w:tc>
      </w:tr>
      <w:tr w:rsidR="00696B68" w:rsidRPr="00696B68" w:rsidTr="00696B68">
        <w:trPr>
          <w:jc w:val="center"/>
        </w:trPr>
        <w:tc>
          <w:tcPr>
            <w:tcW w:w="1106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力学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力学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一般力学与力学基础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固体力学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流体力学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工程力学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机械制造及其自动化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机械电子工程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机械设计及理论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车辆工程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0803 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光学工程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0803 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光学工程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光学工程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仪器科学与技术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仪器科学与技术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精密仪器及机械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测试计量技术及仪器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材料科学与工程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材料科学与工程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材料物理与化学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材料加工工程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冶金工程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冶金工程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冶金物理化学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钢铁冶金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有色金属冶金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动力工程及工程热物理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动力工程及工程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热物理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工程热物理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热能工程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动力机械及工程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流体机械及工程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制冷及低温工程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化工过程机械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电气工程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电气工程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电机与电器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电力系统及其自动化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高电压与绝缘技术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电力电子与电力传动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电工理论与新技术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物理电子学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电路与系统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微电子学与固体电子学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电磁场与微波技术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信息与通信工程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信息与通信工程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通信与信息系统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信号与信息处理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控制科学与工程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控制科学与工程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控制理论与控制工程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检测技术与自动化装置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系统工程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模式识别与智能系统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导航、制导与控制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计算机系统结构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计算机软件与理论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计算机应用技术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建筑学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建筑学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建筑历史与理论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建筑设计及其理论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城市规划与设计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(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含</w:t>
            </w:r>
            <w:r w:rsidRPr="00696B68">
              <w:rPr>
                <w:rFonts w:ascii="宋体" w:eastAsia="宋体" w:hAnsi="宋体" w:cs="宋体"/>
                <w:color w:val="888888"/>
                <w:kern w:val="0"/>
                <w:szCs w:val="21"/>
              </w:rPr>
              <w:t>∶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风景园林规划与设计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)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建筑技术科学</w:t>
            </w:r>
          </w:p>
        </w:tc>
      </w:tr>
      <w:tr w:rsidR="00696B68" w:rsidRPr="00696B68" w:rsidTr="00696B68">
        <w:trPr>
          <w:jc w:val="center"/>
        </w:trPr>
        <w:tc>
          <w:tcPr>
            <w:tcW w:w="1106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土木工程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土木工程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岩土工程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结构工程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市政工程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供热、供燃气、通风及空调工程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防灾减灾工程及防护工程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桥梁与隧道工程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水利工程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水利工程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水文学及水资源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水力学及河流动力学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水工结构工程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水利水电工程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港口、海岸及近海工程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测绘科学与技术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测绘科学与技术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大地测量学与测量工程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摄影测量与遥感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地图制图学与地理信息工程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化学工程与技术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化学工程与技术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化学工艺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生物化工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应用化学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工业催化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地质资源与地质工程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地质资源与地质工程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矿产普查与勘探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地球探测与信息技术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地质工程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矿业工程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矿业工程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采矿工程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矿物加工工程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安全技术及工程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石油与天然气工程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石油与天然气工程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油气井工程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油气田开发工程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油气储运工程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纺织科学与工程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纺织科学与工程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纺织工程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纺织材料与纺织品设计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纺织化学与染整工程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服装设计与工程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轻工技术与工程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轻工技术与工程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制浆造纸工程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制糖工程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发酵工程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皮革化学与工程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交通运输工程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交通运输工程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道路与铁道工程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交通信息工程及控制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交通运输规划与管理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载运工具运用工程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船舶与海洋工程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船舶与海洋工程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船舶与海洋结构物设计制造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轮机工程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水声工程</w:t>
            </w:r>
          </w:p>
        </w:tc>
      </w:tr>
      <w:tr w:rsidR="00696B68" w:rsidRPr="00696B68" w:rsidTr="00696B68">
        <w:trPr>
          <w:jc w:val="center"/>
        </w:trPr>
        <w:tc>
          <w:tcPr>
            <w:tcW w:w="1106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工学</w:t>
            </w: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航空宇航科学与技术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航空宇航科学与技术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飞行器设计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航空宇航推进理论与工程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航空宇航制造工程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人机与环境工程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兵器科学与技术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兵器科学与技术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武器系统与运用工程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兵器发射理论与技术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火炮、自动武器与弹药工程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军事化学与烟火技术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核科学与技术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核科学与技术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核能科学与工程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核燃料循环与材料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核技术及应用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辐射防护及环境保护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农业机械化工程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农业水土工程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农业生物环境与能源工程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农业电气化与自动化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林业工程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林业工程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森林工程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木材科学与技术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林产化学加工工程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环境科学与工程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环境科学与工程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环境科学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0831 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生物医学工程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0831 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生物医学工程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生物医学工程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食品科学与工程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食品科学与工程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食品科学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粮食、油脂及植物蛋白工程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农产品加工及贮藏工程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水产品加工及贮藏工程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0833 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城乡规划学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0834 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风景园林学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0835 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软件工程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0836 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生物工程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0837 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安全科学与工程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0838 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公安技术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jc w:val="center"/>
        </w:trPr>
        <w:tc>
          <w:tcPr>
            <w:tcW w:w="1106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管理学</w:t>
            </w:r>
          </w:p>
        </w:tc>
        <w:tc>
          <w:tcPr>
            <w:tcW w:w="23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1201 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管理科学与工程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 </w:t>
            </w:r>
          </w:p>
        </w:tc>
        <w:tc>
          <w:tcPr>
            <w:tcW w:w="22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 xml:space="preserve">1201 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管理科学与工程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 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管理科学与工程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工商管理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工商管理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企业管理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技术经济及管理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370" w:type="dxa"/>
            <w:vMerge w:val="restar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农林经济管理</w:t>
            </w:r>
          </w:p>
        </w:tc>
        <w:tc>
          <w:tcPr>
            <w:tcW w:w="2212" w:type="dxa"/>
            <w:vMerge w:val="restar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农林经济管理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农业经济管理</w:t>
            </w:r>
          </w:p>
        </w:tc>
      </w:tr>
      <w:tr w:rsidR="00696B68" w:rsidRPr="00696B68" w:rsidTr="00696B68">
        <w:trPr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31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林业经济管理</w:t>
            </w:r>
          </w:p>
        </w:tc>
      </w:tr>
    </w:tbl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left="715" w:hanging="303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Cs w:val="21"/>
        </w:rPr>
        <w:t>注：源自教育部《授予博士、硕士学位和培养研究生的学科、专业目录》（全国）（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1997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年修订）、《学位授予和人才培养学科目录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(2011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年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)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》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lastRenderedPageBreak/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330" w:lineRule="atLeast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二、本科专业</w:t>
      </w:r>
    </w:p>
    <w:tbl>
      <w:tblPr>
        <w:tblW w:w="8820" w:type="dxa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683"/>
        <w:gridCol w:w="1401"/>
        <w:gridCol w:w="1574"/>
        <w:gridCol w:w="2466"/>
        <w:gridCol w:w="2696"/>
      </w:tblGrid>
      <w:tr w:rsidR="00696B68" w:rsidRPr="00696B68" w:rsidTr="00696B68">
        <w:trPr>
          <w:trHeight w:val="611"/>
          <w:jc w:val="center"/>
        </w:trPr>
        <w:tc>
          <w:tcPr>
            <w:tcW w:w="683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分类</w:t>
            </w:r>
          </w:p>
        </w:tc>
        <w:tc>
          <w:tcPr>
            <w:tcW w:w="140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2012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9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月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-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现在专业名称</w:t>
            </w:r>
          </w:p>
        </w:tc>
        <w:tc>
          <w:tcPr>
            <w:tcW w:w="1573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1998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年－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2012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9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月专业名称</w:t>
            </w:r>
          </w:p>
        </w:tc>
        <w:tc>
          <w:tcPr>
            <w:tcW w:w="246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1993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－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1998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年专业名称</w:t>
            </w:r>
          </w:p>
        </w:tc>
        <w:tc>
          <w:tcPr>
            <w:tcW w:w="2695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1993</w:t>
            </w: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年前专业名称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工学类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土木工程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土木工程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矿井建设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矿井建设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建筑工程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土建结构工程，工业与民用建筑工程，岩土工程，地下工程与隧道工程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城镇建设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城镇建设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交通土建工程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铁道工程，公路与城市道路工程，地下工程与隧道工程，桥梁工程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工业设备安装工程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工业设备安装工程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饭店工程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涉外建筑工程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土木工程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建筑学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建筑学，风景园林，室内设计</w:t>
            </w:r>
          </w:p>
        </w:tc>
      </w:tr>
      <w:tr w:rsidR="00696B68" w:rsidRPr="00696B68" w:rsidTr="00696B68">
        <w:trPr>
          <w:trHeight w:val="28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电子信息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电子信息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无线电物理学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无线电物理学，物理电子学，无线电波传播与天线</w:t>
            </w:r>
          </w:p>
        </w:tc>
      </w:tr>
      <w:tr w:rsidR="00696B68" w:rsidRPr="00696B68" w:rsidTr="00696B68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电子学与信息系统，生物医学与信息系统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信息与电子科学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电子科学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电子科学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电子材料与无器件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电子材料与元器件，磁性物理与器件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微电子技术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半导体物理与器件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物理电子技术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物理电子技术，电光源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光电子技术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光电子技术，红外技术，光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电成像技术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物理电子和光电子技术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科学与技术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科学与技术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计算机及应用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计算机及应用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计算机软件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计算机软件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计算机科学教育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计算机科学教育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软件工程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计算机器件及设备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计算机科学与技术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采矿工程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采矿工程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采矿工程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矿物加工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矿物加工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选矿工程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选矿工程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矿物加工工程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勘察技术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勘察技术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水文地质与工程地质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水文地质与工程地质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应用地球化学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地球化学与勘察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应用地球物理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勘查地球物理，矿场地球物理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勘察工程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探矿工程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683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测绘工程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测绘工程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大地测量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大地测量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测量工程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测量学，工程测量，矿山测量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摄影测量与遥感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摄影测量与遥感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地图学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地图制图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交通工程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交通工程，公路、道路及机场工程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总图设计与运输工程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总图设计与运输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道路交通事故防治工程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港口航道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与海岸工程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港口航道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与海岸工程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港口航道及治河工程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696B68" w:rsidRPr="00696B68" w:rsidTr="00696B68">
        <w:trPr>
          <w:trHeight w:val="34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海岸与海洋工程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海洋工程，港口、海岸及近岸工程，港口航道及海岸工程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船舶与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海洋工程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船舶与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海洋工程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船舶工程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船舶工程，造船工艺及设备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海岸与海洋工程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海洋工程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水利水电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水利水电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lastRenderedPageBreak/>
              <w:t>水利水电建筑工程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水利水电工程施工，水利水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电工程建筑</w:t>
            </w:r>
          </w:p>
        </w:tc>
      </w:tr>
      <w:tr w:rsidR="00696B68" w:rsidRPr="00696B68" w:rsidTr="00696B68">
        <w:trPr>
          <w:trHeight w:val="33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水利水电工程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河川枢纽及水电站建筑物，水工结构工程</w:t>
            </w:r>
          </w:p>
        </w:tc>
      </w:tr>
      <w:tr w:rsidR="00696B68" w:rsidRPr="00696B68" w:rsidTr="00696B68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水文与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水资源工程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水文与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水资源工程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水文与水资源利用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陆地水文，海洋工程水文，水资源规划及利用</w:t>
            </w:r>
          </w:p>
        </w:tc>
      </w:tr>
      <w:tr w:rsidR="00696B68" w:rsidRPr="00696B68" w:rsidTr="00696B68">
        <w:trPr>
          <w:trHeight w:val="31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能源与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动力工程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热能与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动力工程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热力发动机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流体机械及流体工程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流体机械，压缩机，水力机械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热能工程与动力机械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热能工程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工程热物理，热能工程，电厂热能动力工程，锅炉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制冷与低温技术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制冷设备与低温技术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能源工程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工程热物理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水利水电动力工程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水利水电动力工程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冷冻冷藏工程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制冷与冷藏技术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冶金工程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冶金工程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钢铁冶金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钢铁冶金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有色金属冶金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有色金属冶金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冶金物理化学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冶金物理化学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冶金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环境工程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环境监测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环境监测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环境规划与管理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环境规划与管理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水文地质与工程地质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水文地质与工程地质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农业环境保护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农业环境保护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安全工程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安全工程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矿山通风与安全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矿山通风与安全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68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安全工程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安全工程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金属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金属材料与热处理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金属材料与热处理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金属压力加工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金属压力加工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粉末冶金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粉末冶金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复合材料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复合材料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腐蚀与防护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腐蚀与防护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铸造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铸造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塑性成形工艺及设备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锻压工艺及设备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焊接工艺及设备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焊接工艺及设备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无机非金属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无机非金属材料工程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无机非金属材料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无机非金属材料，建筑材料与制品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硅酸盐工程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硅酸盐工程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复合材料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复合材料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材料成型及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材料成型及控制工程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金属材料与热处理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金属材料与热处理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热加工工艺及设备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热加工工艺及设备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铸造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铸造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塑性成形工艺及设备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锻压工艺及设备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焊接工艺及设备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焊接工艺及设备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石油工程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石油工程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石油工程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钻井工程，采油工程，油藏工程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油气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储运工程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油气储运工程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石油天然气储运工程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石油储运</w:t>
            </w:r>
          </w:p>
        </w:tc>
      </w:tr>
      <w:tr w:rsidR="00696B68" w:rsidRPr="00696B68" w:rsidTr="00696B68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化学工程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与工艺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化学工程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与工艺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化学工程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化学工程，石油加工，工业化学，核化工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化工工艺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无机化工，有机化工，煤化工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高分子化工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高分子化工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精细化工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精细化工，感光材料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生物化工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工业分析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工业分析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电化学工程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电化学生产工艺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工业催化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工业催化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化学工程与工艺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高分子材料及化工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生物化学工程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生物化工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生物化工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微生物制药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微生物制药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生物化学工程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发酵工程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发酵工程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制药工程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化学制药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化学制药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生物制药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生物制药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中药制药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中药制药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制药工程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12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给排水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科学与工程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给水排水工程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给水排水工程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给水排水工程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683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lastRenderedPageBreak/>
              <w:t> 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建筑环境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与能源应用工程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建筑环境与设备工程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供热通风与空调工程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供热通风与空调工程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城市燃气工程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城市燃气工程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供热空调与燃气工程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通信工程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通信工程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通信工程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通信工程，无线通信，计算机通信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计算机通信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电子信息工程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电子信息工程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电子工程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696B68" w:rsidRPr="00696B68" w:rsidTr="00696B68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应用电子技术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应用电子技术，电子技术</w:t>
            </w:r>
          </w:p>
        </w:tc>
      </w:tr>
      <w:tr w:rsidR="00696B68" w:rsidRPr="00696B68" w:rsidTr="00696B68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信息工程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信息工程，图象传输与处理，信息处理显示与识别，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电磁场与微波技术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电磁场与微波技术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广播电视工程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电子信息工程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无线电技术与信息系统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电子与信息技术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摄影测量与遥感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摄影测量与遥感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公共安全图像技术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刑事照相</w:t>
            </w:r>
          </w:p>
        </w:tc>
      </w:tr>
      <w:tr w:rsidR="00696B68" w:rsidRPr="00696B68" w:rsidTr="00696B68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机械设计制造及其自动化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机械设计制造及其自动化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机械制造工艺与设备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696B68" w:rsidRPr="00696B68" w:rsidTr="00696B68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机械设计及制造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机车车辆工程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铁道车辆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汽车与拖拉机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汽车与拖拉机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流体传动及控制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流体传动及控制，流体控制与操纵系统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真空技术及设备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真空技术及设备</w:t>
            </w:r>
          </w:p>
        </w:tc>
      </w:tr>
      <w:tr w:rsidR="00696B68" w:rsidRPr="00696B68" w:rsidTr="00696B68">
        <w:trPr>
          <w:trHeight w:val="27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机械电子工程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电子精密机械，电子设备结构，机械自动化及机器人，机械制造电子控制与检测，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机械电子工程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设备工程与管理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设备工程与管理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林业与木工机械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林业机械</w:t>
            </w:r>
          </w:p>
        </w:tc>
      </w:tr>
      <w:tr w:rsidR="00696B68" w:rsidRPr="00696B68" w:rsidTr="00696B68">
        <w:trPr>
          <w:trHeight w:val="2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测控技术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与仪器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 w:hint="eastAsia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测控技术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与仪器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精密仪器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精密仪器，时间计控技术及仪器，分析仪器，科学仪器工程</w:t>
            </w:r>
          </w:p>
        </w:tc>
      </w:tr>
      <w:tr w:rsidR="00696B68" w:rsidRPr="00696B68" w:rsidTr="00696B68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光学技术与光电仪器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应用光学，光学材料，光学工艺与测试，光学仪器</w:t>
            </w:r>
          </w:p>
        </w:tc>
      </w:tr>
      <w:tr w:rsidR="00696B68" w:rsidRPr="00696B68" w:rsidTr="00696B68">
        <w:trPr>
          <w:trHeight w:val="39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检测技术及仪器仪表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电子仪器及测量技术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电子仪器及测量技术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几何量计量测试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几何量计量测试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热工计量测试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热工计量测试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力学计量测试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力学计量测试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无线电计量测试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无线电计量测试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检测技术与精密仪器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测控技术与仪器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过程装备与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控制工程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过程装备与控制工程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化工设备与机械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化工设备与机械</w:t>
            </w:r>
          </w:p>
        </w:tc>
      </w:tr>
      <w:tr w:rsidR="00696B68" w:rsidRPr="00696B68" w:rsidTr="00696B68">
        <w:trPr>
          <w:trHeight w:val="225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电气工程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及其自动化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电气工程及其自动化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电力系统及其自动化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电力系统及其自动化，继电保护与自动远动技术</w:t>
            </w:r>
          </w:p>
        </w:tc>
      </w:tr>
      <w:tr w:rsidR="00696B68" w:rsidRPr="00696B68" w:rsidTr="00696B68">
        <w:trPr>
          <w:trHeight w:val="36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高电压与绝缘技术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高电压技术及设备，电气绝缘与电缆，电气绝缘材料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电气技术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电气技术，船舶电气管理，铁道电气化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电机电器及其控制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电机，电器，微特电机及控制电器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光源与照明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电气工程及其自动化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航海技术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航海技术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海海洋船舶驾驶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海洋船舶驾驶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轮机工程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轮机工程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轮轮机管理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轮机管理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交通运输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交通运输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交通运输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铁道运输，交通运输管理工程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载运工具运用工程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汽车运用工程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道路交通管理工程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自动化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自动化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流体传动及控制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流体机械，压缩机，水力机械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工业自动化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工业自动化，工业电气自动</w:t>
            </w: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lastRenderedPageBreak/>
              <w:t>化，生产过程自动化，电力牵引与传动控制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自动化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自动控制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自动控制，交通信号与控制，水下自航器自动控制</w:t>
            </w:r>
          </w:p>
        </w:tc>
      </w:tr>
      <w:tr w:rsidR="00696B68" w:rsidRPr="00696B68" w:rsidTr="00696B68">
        <w:trPr>
          <w:trHeight w:val="340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飞行器制导与控制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飞行器自动控制，导弹制导，惯性导航与仪表</w:t>
            </w:r>
          </w:p>
        </w:tc>
      </w:tr>
      <w:tr w:rsidR="00696B68" w:rsidRPr="00696B68" w:rsidTr="00696B68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生物医学工程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生物医学工程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生物医学工程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生物医学工程，生物医学工程与仪器</w:t>
            </w:r>
          </w:p>
        </w:tc>
      </w:tr>
      <w:tr w:rsidR="00696B68" w:rsidRPr="00696B68" w:rsidTr="00696B68">
        <w:trPr>
          <w:trHeight w:val="24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核工程与核技术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核工程与核技术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核技术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同位素分离，核材料，核电子学与核技术应用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核工程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核反应堆工程，核动力装置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工程力学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工程力学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工程力学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工程力学</w:t>
            </w:r>
          </w:p>
        </w:tc>
      </w:tr>
      <w:tr w:rsidR="00696B68" w:rsidRPr="00696B68" w:rsidTr="00696B68">
        <w:trPr>
          <w:trHeight w:val="327"/>
          <w:jc w:val="center"/>
        </w:trPr>
        <w:tc>
          <w:tcPr>
            <w:tcW w:w="683" w:type="dxa"/>
            <w:vMerge w:val="restart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管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理</w:t>
            </w:r>
          </w:p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学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工程管理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管理过程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696B68" w:rsidRPr="00696B68" w:rsidTr="00696B68">
        <w:trPr>
          <w:trHeight w:val="32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涉外建筑工程营造与管理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国际工程管理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房地产经营管理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工业工程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工业工程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工业工程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工商管理</w:t>
            </w:r>
          </w:p>
        </w:tc>
        <w:tc>
          <w:tcPr>
            <w:tcW w:w="1573" w:type="dxa"/>
            <w:vMerge w:val="restart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工商管理</w:t>
            </w: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企业管理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企业管理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国际企业管理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国际企业管理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工商管理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投资经济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投资经济管理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技术经济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技术经济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邮电通信管理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林业经济管理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Cs w:val="21"/>
              </w:rPr>
              <w:t>林业经济管理</w:t>
            </w:r>
          </w:p>
        </w:tc>
      </w:tr>
      <w:tr w:rsidR="00696B68" w:rsidRPr="00696B68" w:rsidTr="00696B68">
        <w:trPr>
          <w:trHeight w:val="369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vAlign w:val="center"/>
            <w:hideMark/>
          </w:tcPr>
          <w:p w:rsidR="00696B68" w:rsidRPr="00696B68" w:rsidRDefault="00696B68" w:rsidP="00696B68">
            <w:pPr>
              <w:widowControl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</w:p>
        </w:tc>
        <w:tc>
          <w:tcPr>
            <w:tcW w:w="2465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000000"/>
                <w:kern w:val="0"/>
                <w:szCs w:val="21"/>
              </w:rPr>
              <w:t>农业经济管理</w:t>
            </w:r>
          </w:p>
        </w:tc>
        <w:tc>
          <w:tcPr>
            <w:tcW w:w="2695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96B68" w:rsidRPr="00696B68" w:rsidRDefault="00696B68" w:rsidP="00696B68"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</w:pPr>
            <w:r w:rsidRPr="00696B68">
              <w:rPr>
                <w:rFonts w:ascii="simsun" w:eastAsia="宋体" w:hAnsi="simsun" w:cs="宋体"/>
                <w:color w:val="888888"/>
                <w:kern w:val="0"/>
                <w:sz w:val="18"/>
                <w:szCs w:val="18"/>
              </w:rPr>
              <w:t> </w:t>
            </w:r>
          </w:p>
        </w:tc>
      </w:tr>
    </w:tbl>
    <w:p w:rsidR="00696B68" w:rsidRPr="00696B68" w:rsidRDefault="00696B68" w:rsidP="00696B68">
      <w:pPr>
        <w:widowControl/>
        <w:spacing w:before="100" w:beforeAutospacing="1" w:after="100" w:afterAutospacing="1" w:line="28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Cs w:val="21"/>
        </w:rPr>
        <w:t>注：源自教育部《普通高等学校本科专业目录新旧专业对照表》（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2012</w:t>
      </w:r>
      <w:r w:rsidRPr="00696B68">
        <w:rPr>
          <w:rFonts w:ascii="simsun" w:eastAsia="宋体" w:hAnsi="simsun" w:cs="宋体"/>
          <w:color w:val="888888"/>
          <w:kern w:val="0"/>
          <w:szCs w:val="21"/>
        </w:rPr>
        <w:t>年）</w:t>
      </w:r>
    </w:p>
    <w:p w:rsidR="00696B68" w:rsidRPr="00696B68" w:rsidRDefault="00696B68" w:rsidP="00696B68">
      <w:pPr>
        <w:widowControl/>
        <w:spacing w:before="100" w:beforeAutospacing="1" w:after="100" w:afterAutospacing="1" w:line="280" w:lineRule="atLeast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 </w:t>
      </w:r>
    </w:p>
    <w:p w:rsidR="00696B68" w:rsidRPr="00696B68" w:rsidRDefault="00696B68" w:rsidP="00696B68">
      <w:pPr>
        <w:widowControl/>
        <w:spacing w:before="100" w:beforeAutospacing="1" w:after="100" w:afterAutospacing="1" w:line="52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三、其他</w:t>
      </w:r>
    </w:p>
    <w:p w:rsidR="00696B68" w:rsidRPr="00696B68" w:rsidRDefault="00696B68" w:rsidP="00696B68">
      <w:pPr>
        <w:widowControl/>
        <w:spacing w:before="100" w:beforeAutospacing="1" w:after="100" w:afterAutospacing="1" w:line="520" w:lineRule="atLeast"/>
        <w:ind w:firstLine="420"/>
        <w:jc w:val="center"/>
        <w:rPr>
          <w:rFonts w:ascii="simsun" w:eastAsia="宋体" w:hAnsi="simsun" w:cs="宋体"/>
          <w:color w:val="888888"/>
          <w:kern w:val="0"/>
          <w:sz w:val="18"/>
          <w:szCs w:val="18"/>
        </w:rPr>
      </w:pP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专科、中专专业参照教育部《普通高等学校高职高专教育指导性专业目录（试行）》、《中等职业学校专业目录（</w:t>
      </w: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2010</w:t>
      </w:r>
      <w:r w:rsidRPr="00696B68">
        <w:rPr>
          <w:rFonts w:ascii="simsun" w:eastAsia="宋体" w:hAnsi="simsun" w:cs="宋体"/>
          <w:color w:val="888888"/>
          <w:kern w:val="0"/>
          <w:sz w:val="18"/>
          <w:szCs w:val="18"/>
        </w:rPr>
        <w:t>年修订）》中与本附件所列本科专业相应、相近专业执行。</w:t>
      </w:r>
    </w:p>
    <w:p w:rsidR="00CF5141" w:rsidRPr="00696B68" w:rsidRDefault="00CF5141"/>
    <w:sectPr w:rsidR="00CF5141" w:rsidRPr="00696B68" w:rsidSect="00CF51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6872" w:rsidRDefault="00846872" w:rsidP="00696B68">
      <w:r>
        <w:separator/>
      </w:r>
    </w:p>
  </w:endnote>
  <w:endnote w:type="continuationSeparator" w:id="0">
    <w:p w:rsidR="00846872" w:rsidRDefault="00846872" w:rsidP="00696B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6872" w:rsidRDefault="00846872" w:rsidP="00696B68">
      <w:r>
        <w:separator/>
      </w:r>
    </w:p>
  </w:footnote>
  <w:footnote w:type="continuationSeparator" w:id="0">
    <w:p w:rsidR="00846872" w:rsidRDefault="00846872" w:rsidP="00696B6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6B68"/>
    <w:rsid w:val="00696B68"/>
    <w:rsid w:val="00846872"/>
    <w:rsid w:val="00CF5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514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96B6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696B6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696B68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696B68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696B68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696B68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96B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96B6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96B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96B6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96B68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96B68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696B68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696B68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696B68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696B68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96B68"/>
    <w:rPr>
      <w:strike w:val="0"/>
      <w:dstrike w:val="0"/>
      <w:color w:val="0000FF"/>
      <w:sz w:val="18"/>
      <w:szCs w:val="18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696B68"/>
    <w:rPr>
      <w:strike w:val="0"/>
      <w:dstrike w:val="0"/>
      <w:color w:val="0000FF"/>
      <w:sz w:val="18"/>
      <w:szCs w:val="18"/>
      <w:u w:val="none"/>
      <w:effect w:val="none"/>
    </w:rPr>
  </w:style>
  <w:style w:type="paragraph" w:styleId="HTML">
    <w:name w:val="HTML Address"/>
    <w:basedOn w:val="a"/>
    <w:link w:val="HTMLChar"/>
    <w:uiPriority w:val="99"/>
    <w:semiHidden/>
    <w:unhideWhenUsed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地址 Char"/>
    <w:basedOn w:val="a0"/>
    <w:link w:val="HTML"/>
    <w:uiPriority w:val="99"/>
    <w:semiHidden/>
    <w:rsid w:val="00696B68"/>
    <w:rPr>
      <w:rFonts w:ascii="宋体" w:eastAsia="宋体" w:hAnsi="宋体" w:cs="宋体"/>
      <w:kern w:val="0"/>
      <w:sz w:val="24"/>
      <w:szCs w:val="24"/>
    </w:rPr>
  </w:style>
  <w:style w:type="character" w:styleId="HTML0">
    <w:name w:val="HTML Cite"/>
    <w:basedOn w:val="a0"/>
    <w:uiPriority w:val="99"/>
    <w:semiHidden/>
    <w:unhideWhenUsed/>
    <w:rsid w:val="00696B68"/>
    <w:rPr>
      <w:b w:val="0"/>
      <w:bCs w:val="0"/>
      <w:i w:val="0"/>
      <w:iCs w:val="0"/>
    </w:rPr>
  </w:style>
  <w:style w:type="character" w:styleId="HTML1">
    <w:name w:val="HTML Code"/>
    <w:basedOn w:val="a0"/>
    <w:uiPriority w:val="99"/>
    <w:semiHidden/>
    <w:unhideWhenUsed/>
    <w:rsid w:val="00696B68"/>
    <w:rPr>
      <w:rFonts w:ascii="宋体" w:eastAsia="宋体" w:hAnsi="宋体" w:cs="宋体"/>
      <w:b w:val="0"/>
      <w:bCs w:val="0"/>
      <w:i w:val="0"/>
      <w:iCs w:val="0"/>
      <w:sz w:val="24"/>
      <w:szCs w:val="24"/>
    </w:rPr>
  </w:style>
  <w:style w:type="character" w:styleId="HTML2">
    <w:name w:val="HTML Definition"/>
    <w:basedOn w:val="a0"/>
    <w:uiPriority w:val="99"/>
    <w:semiHidden/>
    <w:unhideWhenUsed/>
    <w:rsid w:val="00696B68"/>
    <w:rPr>
      <w:b w:val="0"/>
      <w:bCs w:val="0"/>
      <w:i w:val="0"/>
      <w:iCs w:val="0"/>
    </w:rPr>
  </w:style>
  <w:style w:type="character" w:styleId="a7">
    <w:name w:val="Emphasis"/>
    <w:basedOn w:val="a0"/>
    <w:uiPriority w:val="20"/>
    <w:qFormat/>
    <w:rsid w:val="00696B68"/>
    <w:rPr>
      <w:b w:val="0"/>
      <w:bCs w:val="0"/>
      <w:i w:val="0"/>
      <w:iCs w:val="0"/>
    </w:rPr>
  </w:style>
  <w:style w:type="character" w:styleId="a8">
    <w:name w:val="Strong"/>
    <w:basedOn w:val="a0"/>
    <w:uiPriority w:val="22"/>
    <w:qFormat/>
    <w:rsid w:val="00696B68"/>
    <w:rPr>
      <w:b w:val="0"/>
      <w:bCs w:val="0"/>
      <w:i w:val="0"/>
      <w:iCs w:val="0"/>
    </w:rPr>
  </w:style>
  <w:style w:type="character" w:styleId="HTML3">
    <w:name w:val="HTML Variable"/>
    <w:basedOn w:val="a0"/>
    <w:uiPriority w:val="99"/>
    <w:semiHidden/>
    <w:unhideWhenUsed/>
    <w:rsid w:val="00696B68"/>
    <w:rPr>
      <w:b w:val="0"/>
      <w:bCs w:val="0"/>
      <w:i w:val="0"/>
      <w:iCs w:val="0"/>
    </w:rPr>
  </w:style>
  <w:style w:type="paragraph" w:styleId="a9">
    <w:name w:val="Normal (Web)"/>
    <w:basedOn w:val="a"/>
    <w:uiPriority w:val="99"/>
    <w:unhideWhenUsed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696B68"/>
    <w:pPr>
      <w:widowControl/>
      <w:spacing w:before="100" w:beforeAutospacing="1" w:after="100" w:afterAutospacing="1" w:line="0" w:lineRule="auto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topbg">
    <w:name w:val="topbg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top">
    <w:name w:val="h_top"/>
    <w:basedOn w:val="a"/>
    <w:rsid w:val="00696B68"/>
    <w:pPr>
      <w:widowControl/>
      <w:spacing w:line="52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id970">
    <w:name w:val="wid970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ead">
    <w:name w:val="head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mainbav">
    <w:name w:val="mainbav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box">
    <w:name w:val="ssbox"/>
    <w:basedOn w:val="a"/>
    <w:rsid w:val="00696B68"/>
    <w:pPr>
      <w:widowControl/>
      <w:spacing w:before="100" w:beforeAutospacing="1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djob">
    <w:name w:val="fondjob"/>
    <w:basedOn w:val="a"/>
    <w:rsid w:val="00696B68"/>
    <w:pPr>
      <w:widowControl/>
      <w:spacing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main">
    <w:name w:val="newsmain"/>
    <w:basedOn w:val="a"/>
    <w:rsid w:val="00696B68"/>
    <w:pPr>
      <w:widowControl/>
      <w:shd w:val="clear" w:color="auto" w:fill="EAEAEA"/>
      <w:spacing w:after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">
    <w:name w:val="zxdt"/>
    <w:basedOn w:val="a"/>
    <w:rsid w:val="00696B68"/>
    <w:pPr>
      <w:widowControl/>
      <w:pBdr>
        <w:top w:val="single" w:sz="6" w:space="10" w:color="DCDCDC"/>
        <w:left w:val="single" w:sz="6" w:space="11" w:color="DCDCDC"/>
        <w:bottom w:val="single" w:sz="6" w:space="0" w:color="DCDCDC"/>
        <w:right w:val="single" w:sz="6" w:space="0" w:color="DCDCDC"/>
      </w:pBdr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left">
    <w:name w:val="zxdt-lef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left-bt">
    <w:name w:val="zxdt-left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left-nr">
    <w:name w:val="zxdt-left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18"/>
      <w:szCs w:val="18"/>
    </w:rPr>
  </w:style>
  <w:style w:type="paragraph" w:customStyle="1" w:styleId="zxdt-center">
    <w:name w:val="zxdt-center"/>
    <w:basedOn w:val="a"/>
    <w:rsid w:val="00696B68"/>
    <w:pPr>
      <w:widowControl/>
      <w:ind w:left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center-bt">
    <w:name w:val="zxdt-center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center-nr">
    <w:name w:val="zxdt-center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18"/>
      <w:szCs w:val="18"/>
    </w:rPr>
  </w:style>
  <w:style w:type="paragraph" w:customStyle="1" w:styleId="zxdt-right">
    <w:name w:val="zxdt-right"/>
    <w:basedOn w:val="a"/>
    <w:rsid w:val="00696B68"/>
    <w:pPr>
      <w:widowControl/>
      <w:ind w:left="21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right-bt">
    <w:name w:val="zxdt-right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dt-right-nr">
    <w:name w:val="zxdt-right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555555"/>
      <w:kern w:val="0"/>
      <w:sz w:val="18"/>
      <w:szCs w:val="18"/>
    </w:rPr>
  </w:style>
  <w:style w:type="paragraph" w:customStyle="1" w:styleId="bszn">
    <w:name w:val="bszn"/>
    <w:basedOn w:val="a"/>
    <w:rsid w:val="00696B68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-l">
    <w:name w:val="bszn-l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-l-bt">
    <w:name w:val="bszn-l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-l-nr">
    <w:name w:val="bszn-l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-l-nr-bt">
    <w:name w:val="bszn-l-nr-bt"/>
    <w:basedOn w:val="a"/>
    <w:rsid w:val="00696B68"/>
    <w:pPr>
      <w:widowControl/>
      <w:spacing w:before="100" w:beforeAutospacing="1" w:after="100" w:afterAutospacing="1" w:line="795" w:lineRule="atLeast"/>
      <w:jc w:val="left"/>
    </w:pPr>
    <w:rPr>
      <w:rFonts w:ascii="宋体" w:eastAsia="宋体" w:hAnsi="宋体" w:cs="宋体"/>
      <w:b/>
      <w:bCs/>
      <w:color w:val="990000"/>
      <w:kern w:val="0"/>
      <w:szCs w:val="21"/>
    </w:rPr>
  </w:style>
  <w:style w:type="paragraph" w:customStyle="1" w:styleId="menubox1">
    <w:name w:val="menubox1"/>
    <w:basedOn w:val="a"/>
    <w:rsid w:val="00696B68"/>
    <w:pPr>
      <w:widowControl/>
      <w:pBdr>
        <w:bottom w:val="single" w:sz="6" w:space="0" w:color="BABABA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menuboxzx">
    <w:name w:val="menuboxzx"/>
    <w:basedOn w:val="a"/>
    <w:rsid w:val="00696B68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8C0606"/>
      <w:kern w:val="0"/>
      <w:sz w:val="24"/>
      <w:szCs w:val="24"/>
    </w:rPr>
  </w:style>
  <w:style w:type="paragraph" w:customStyle="1" w:styleId="contentbox1">
    <w:name w:val="contentbox1"/>
    <w:basedOn w:val="a"/>
    <w:rsid w:val="00696B68"/>
    <w:pPr>
      <w:widowControl/>
      <w:spacing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menubox1">
    <w:name w:val="tmenubox1"/>
    <w:basedOn w:val="a"/>
    <w:rsid w:val="00696B68"/>
    <w:pPr>
      <w:widowControl/>
      <w:spacing w:before="100" w:beforeAutospacing="1" w:after="100" w:afterAutospacing="1" w:line="49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ontentbox1">
    <w:name w:val="tcontentbox1"/>
    <w:basedOn w:val="a"/>
    <w:rsid w:val="00696B68"/>
    <w:pPr>
      <w:widowControl/>
      <w:spacing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">
    <w:name w:val="box"/>
    <w:basedOn w:val="a"/>
    <w:rsid w:val="00696B68"/>
    <w:pPr>
      <w:widowControl/>
      <w:spacing w:before="100" w:beforeAutospacing="1" w:after="100" w:afterAutospacing="1" w:line="330" w:lineRule="atLeast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bszn-r">
    <w:name w:val="bszn-r"/>
    <w:basedOn w:val="a"/>
    <w:rsid w:val="00696B68"/>
    <w:pPr>
      <w:widowControl/>
      <w:ind w:lef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-r-bt">
    <w:name w:val="bszn-r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szn-r-nr">
    <w:name w:val="bszn-r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">
    <w:name w:val="ztzl"/>
    <w:basedOn w:val="a"/>
    <w:rsid w:val="00696B68"/>
    <w:pPr>
      <w:widowControl/>
      <w:pBdr>
        <w:top w:val="single" w:sz="6" w:space="0" w:color="DCDCDC"/>
        <w:left w:val="single" w:sz="6" w:space="0" w:color="DCDCDC"/>
        <w:bottom w:val="single" w:sz="6" w:space="0" w:color="DCDCDC"/>
        <w:right w:val="single" w:sz="6" w:space="0" w:color="DCDCDC"/>
      </w:pBdr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bt">
    <w:name w:val="ztzl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">
    <w:name w:val="ztzl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">
    <w:name w:val="ztzl-nr-l"/>
    <w:basedOn w:val="a"/>
    <w:rsid w:val="00696B68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bt">
    <w:name w:val="ztzl-nr-l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bt-1">
    <w:name w:val="ztzl-nr-l-bt-1"/>
    <w:basedOn w:val="a"/>
    <w:rsid w:val="00696B6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bt-2">
    <w:name w:val="ztzl-nr-l-bt-2"/>
    <w:basedOn w:val="a"/>
    <w:rsid w:val="00696B6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bt-3">
    <w:name w:val="ztzl-nr-l-bt-3"/>
    <w:basedOn w:val="a"/>
    <w:rsid w:val="00696B6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bt-4">
    <w:name w:val="ztzl-nr-l-bt-4"/>
    <w:basedOn w:val="a"/>
    <w:rsid w:val="00696B6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nr">
    <w:name w:val="ztzl-nr-l-nr"/>
    <w:basedOn w:val="a"/>
    <w:rsid w:val="00696B68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nr-l">
    <w:name w:val="ztzl-nr-l-nr-l"/>
    <w:basedOn w:val="a"/>
    <w:rsid w:val="00696B68"/>
    <w:pPr>
      <w:widowControl/>
      <w:pBdr>
        <w:top w:val="single" w:sz="6" w:space="0" w:color="D3D3D3"/>
        <w:left w:val="single" w:sz="6" w:space="0" w:color="D3D3D3"/>
        <w:bottom w:val="single" w:sz="6" w:space="0" w:color="D3D3D3"/>
        <w:right w:val="single" w:sz="6" w:space="0" w:color="D3D3D3"/>
      </w:pBdr>
      <w:ind w:left="75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-nr-r">
    <w:name w:val="ztzl-nr-l-nr-r"/>
    <w:basedOn w:val="a"/>
    <w:rsid w:val="00696B68"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color w:val="515151"/>
      <w:kern w:val="0"/>
      <w:sz w:val="18"/>
      <w:szCs w:val="18"/>
    </w:rPr>
  </w:style>
  <w:style w:type="paragraph" w:customStyle="1" w:styleId="ztzl-nr-l-nr-r2">
    <w:name w:val="ztzl-nr-l-nr-r2"/>
    <w:basedOn w:val="a"/>
    <w:rsid w:val="00696B6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717171"/>
      <w:kern w:val="0"/>
      <w:sz w:val="24"/>
      <w:szCs w:val="24"/>
    </w:rPr>
  </w:style>
  <w:style w:type="paragraph" w:customStyle="1" w:styleId="ztzl-nr-dd">
    <w:name w:val="ztzl-nr-dd"/>
    <w:basedOn w:val="a"/>
    <w:rsid w:val="00696B68"/>
    <w:pPr>
      <w:widowControl/>
      <w:spacing w:before="150"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tzl-nr-lb">
    <w:name w:val="ztzl-nr-lb"/>
    <w:basedOn w:val="a"/>
    <w:rsid w:val="00696B68"/>
    <w:pPr>
      <w:widowControl/>
      <w:jc w:val="left"/>
    </w:pPr>
    <w:rPr>
      <w:rFonts w:ascii="宋体" w:eastAsia="宋体" w:hAnsi="宋体" w:cs="宋体"/>
      <w:color w:val="555555"/>
      <w:kern w:val="0"/>
      <w:sz w:val="18"/>
      <w:szCs w:val="18"/>
    </w:rPr>
  </w:style>
  <w:style w:type="paragraph" w:customStyle="1" w:styleId="ztzl-nr-r">
    <w:name w:val="ztzl-nr-r"/>
    <w:basedOn w:val="a"/>
    <w:rsid w:val="00696B68"/>
    <w:pPr>
      <w:widowControl/>
      <w:spacing w:before="150"/>
      <w:ind w:left="22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0">
    <w:name w:val="zcwj0"/>
    <w:basedOn w:val="a"/>
    <w:rsid w:val="00696B68"/>
    <w:pPr>
      <w:widowControl/>
      <w:pBdr>
        <w:top w:val="single" w:sz="6" w:space="0" w:color="DCDCDC"/>
        <w:left w:val="single" w:sz="6" w:space="0" w:color="DCDCDC"/>
        <w:bottom w:val="single" w:sz="6" w:space="0" w:color="DCDCDC"/>
        <w:right w:val="single" w:sz="6" w:space="0" w:color="DCDCDC"/>
      </w:pBdr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-bt">
    <w:name w:val="zcwj-b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-nr">
    <w:name w:val="zcwj-n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">
    <w:name w:val="zcwj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cwj1">
    <w:name w:val="zcwj1"/>
    <w:basedOn w:val="a"/>
    <w:rsid w:val="00696B68"/>
    <w:pPr>
      <w:widowControl/>
      <w:spacing w:after="100" w:afterAutospacing="1" w:line="330" w:lineRule="atLeast"/>
      <w:ind w:left="300"/>
      <w:jc w:val="left"/>
    </w:pPr>
    <w:rPr>
      <w:rFonts w:ascii="宋体" w:eastAsia="宋体" w:hAnsi="宋体" w:cs="宋体"/>
      <w:color w:val="515151"/>
      <w:kern w:val="0"/>
      <w:sz w:val="24"/>
      <w:szCs w:val="24"/>
    </w:rPr>
  </w:style>
  <w:style w:type="paragraph" w:customStyle="1" w:styleId="fondjobmore">
    <w:name w:val="fondjob_more"/>
    <w:basedOn w:val="a"/>
    <w:rsid w:val="00696B68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ine">
    <w:name w:val="line"/>
    <w:basedOn w:val="a"/>
    <w:rsid w:val="00696B68"/>
    <w:pPr>
      <w:widowControl/>
      <w:pBdr>
        <w:bottom w:val="dashed" w:sz="6" w:space="0" w:color="ECECEC"/>
      </w:pBdr>
      <w:spacing w:line="15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js">
    <w:name w:val="zhjs"/>
    <w:basedOn w:val="a"/>
    <w:rsid w:val="00696B68"/>
    <w:pPr>
      <w:widowControl/>
      <w:shd w:val="clear" w:color="auto" w:fill="F5F5F5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q">
    <w:name w:val="yq"/>
    <w:basedOn w:val="a"/>
    <w:rsid w:val="00696B68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">
    <w:name w:val="lj"/>
    <w:basedOn w:val="a"/>
    <w:rsid w:val="00696B68"/>
    <w:pPr>
      <w:widowControl/>
      <w:spacing w:line="390" w:lineRule="atLeast"/>
      <w:ind w:lef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s012">
    <w:name w:val="imgs_012"/>
    <w:basedOn w:val="a"/>
    <w:rsid w:val="00696B68"/>
    <w:pPr>
      <w:widowControl/>
      <w:pBdr>
        <w:top w:val="single" w:sz="6" w:space="0" w:color="FFFFFF"/>
        <w:left w:val="single" w:sz="6" w:space="6" w:color="FFFFFF"/>
        <w:bottom w:val="single" w:sz="6" w:space="0" w:color="FFFFFF"/>
        <w:right w:val="single" w:sz="6" w:space="0" w:color="FFFFFF"/>
      </w:pBdr>
      <w:spacing w:line="390" w:lineRule="atLeast"/>
      <w:jc w:val="left"/>
    </w:pPr>
    <w:rPr>
      <w:rFonts w:ascii="宋体" w:eastAsia="宋体" w:hAnsi="宋体" w:cs="宋体"/>
      <w:color w:val="666666"/>
      <w:kern w:val="0"/>
      <w:sz w:val="18"/>
      <w:szCs w:val="18"/>
    </w:rPr>
  </w:style>
  <w:style w:type="paragraph" w:customStyle="1" w:styleId="hide">
    <w:name w:val="hide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filesbox">
    <w:name w:val="files_box"/>
    <w:basedOn w:val="a"/>
    <w:rsid w:val="00696B68"/>
    <w:pPr>
      <w:widowControl/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sleftbox">
    <w:name w:val="files_left_box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sleftboxborder">
    <w:name w:val="files_left_box_border"/>
    <w:basedOn w:val="a"/>
    <w:rsid w:val="00696B68"/>
    <w:pPr>
      <w:widowControl/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sleftboxbg">
    <w:name w:val="files_left_box_bg"/>
    <w:basedOn w:val="a"/>
    <w:rsid w:val="00696B68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srightbox">
    <w:name w:val="files_right_box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ilesrightborder">
    <w:name w:val="files_right_border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mzttitbox">
    <w:name w:val="rmzt_tit_box"/>
    <w:basedOn w:val="a"/>
    <w:rsid w:val="00696B68"/>
    <w:pPr>
      <w:widowControl/>
      <w:pBdr>
        <w:top w:val="single" w:sz="6" w:space="0" w:color="E0E0E0"/>
        <w:left w:val="single" w:sz="6" w:space="0" w:color="E0E0E0"/>
        <w:bottom w:val="single" w:sz="6" w:space="0" w:color="E0E0E0"/>
        <w:right w:val="single" w:sz="6" w:space="0" w:color="E0E0E0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rmzttitimg">
    <w:name w:val="rmzt_tit_img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ndtbox">
    <w:name w:val="gndt_box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ndtimg">
    <w:name w:val="gndt_img"/>
    <w:basedOn w:val="a"/>
    <w:rsid w:val="00696B68"/>
    <w:pPr>
      <w:widowControl/>
      <w:pBdr>
        <w:bottom w:val="dashed" w:sz="6" w:space="0" w:color="F2F2F2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fbimg">
    <w:name w:val="zxfb_img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xfbleftboxtit">
    <w:name w:val="zxfb_left_box_tit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ndtcontact">
    <w:name w:val="gndt_contact"/>
    <w:basedOn w:val="a"/>
    <w:rsid w:val="00696B6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sbar">
    <w:name w:val="ss_ba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ab">
    <w:name w:val="news_tab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abl">
    <w:name w:val="news_tabl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abr">
    <w:name w:val="news_tab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t">
    <w:name w:val="newsdt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gray">
    <w:name w:val="input_gray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xbtn">
    <w:name w:val="cx_btn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l">
    <w:name w:val="bgl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r">
    <w:name w:val="bg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nsuo">
    <w:name w:val="jiansuo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gpto">
    <w:name w:val="bigpto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r">
    <w:name w:val="bar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">
    <w:name w:val="btn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range">
    <w:name w:val="orange"/>
    <w:basedOn w:val="a0"/>
    <w:rsid w:val="00696B68"/>
  </w:style>
  <w:style w:type="character" w:customStyle="1" w:styleId="blue">
    <w:name w:val="blue"/>
    <w:basedOn w:val="a0"/>
    <w:rsid w:val="00696B68"/>
  </w:style>
  <w:style w:type="paragraph" w:customStyle="1" w:styleId="ssbar1">
    <w:name w:val="ss_bar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l1">
    <w:name w:val="bgl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gr1">
    <w:name w:val="bgr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tn1">
    <w:name w:val="btn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b/>
      <w:bCs/>
      <w:color w:val="FFFFFF"/>
      <w:kern w:val="0"/>
      <w:sz w:val="18"/>
      <w:szCs w:val="18"/>
    </w:rPr>
  </w:style>
  <w:style w:type="paragraph" w:customStyle="1" w:styleId="jiansuo1">
    <w:name w:val="jiansuo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ab1">
    <w:name w:val="news_tab1"/>
    <w:basedOn w:val="a"/>
    <w:rsid w:val="00696B68"/>
    <w:pPr>
      <w:widowControl/>
      <w:pBdr>
        <w:top w:val="single" w:sz="6" w:space="0" w:color="E0E0E0"/>
        <w:left w:val="single" w:sz="6" w:space="0" w:color="E0E0E0"/>
        <w:bottom w:val="single" w:sz="6" w:space="0" w:color="E0E0E0"/>
        <w:right w:val="single" w:sz="6" w:space="0" w:color="E0E0E0"/>
      </w:pBdr>
      <w:shd w:val="clear" w:color="auto" w:fill="F9F7F8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abl1">
    <w:name w:val="news_tabl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tabr1">
    <w:name w:val="news_tabr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igpto1">
    <w:name w:val="bigpto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r1">
    <w:name w:val="bar1"/>
    <w:basedOn w:val="a"/>
    <w:rsid w:val="00696B68"/>
    <w:pPr>
      <w:widowControl/>
      <w:shd w:val="clear" w:color="auto" w:fill="333333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ewsdt1">
    <w:name w:val="newsdt1"/>
    <w:basedOn w:val="a"/>
    <w:rsid w:val="00696B68"/>
    <w:pPr>
      <w:widowControl/>
      <w:shd w:val="clear" w:color="auto" w:fill="EAEAEA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range1">
    <w:name w:val="orange1"/>
    <w:basedOn w:val="a0"/>
    <w:rsid w:val="00696B68"/>
    <w:rPr>
      <w:color w:val="FE9D00"/>
    </w:rPr>
  </w:style>
  <w:style w:type="character" w:customStyle="1" w:styleId="blue1">
    <w:name w:val="blue1"/>
    <w:basedOn w:val="a0"/>
    <w:rsid w:val="00696B68"/>
    <w:rPr>
      <w:color w:val="2E79BC"/>
    </w:rPr>
  </w:style>
  <w:style w:type="character" w:customStyle="1" w:styleId="orange2">
    <w:name w:val="orange2"/>
    <w:basedOn w:val="a0"/>
    <w:rsid w:val="00696B68"/>
    <w:rPr>
      <w:color w:val="FE9D00"/>
    </w:rPr>
  </w:style>
  <w:style w:type="character" w:customStyle="1" w:styleId="blue2">
    <w:name w:val="blue2"/>
    <w:basedOn w:val="a0"/>
    <w:rsid w:val="00696B68"/>
    <w:rPr>
      <w:color w:val="2E79BC"/>
    </w:rPr>
  </w:style>
  <w:style w:type="paragraph" w:customStyle="1" w:styleId="inputgray1">
    <w:name w:val="input_gray1"/>
    <w:basedOn w:val="a"/>
    <w:rsid w:val="00696B68"/>
    <w:pPr>
      <w:widowControl/>
      <w:pBdr>
        <w:top w:val="single" w:sz="6" w:space="0" w:color="D6D6D6"/>
        <w:left w:val="single" w:sz="6" w:space="0" w:color="D6D6D6"/>
        <w:bottom w:val="single" w:sz="6" w:space="0" w:color="D6D6D6"/>
        <w:right w:val="single" w:sz="6" w:space="0" w:color="D6D6D6"/>
      </w:pBdr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464646"/>
      <w:kern w:val="0"/>
      <w:sz w:val="24"/>
      <w:szCs w:val="24"/>
    </w:rPr>
  </w:style>
  <w:style w:type="paragraph" w:customStyle="1" w:styleId="cxbtn1">
    <w:name w:val="cx_btn1"/>
    <w:basedOn w:val="a"/>
    <w:rsid w:val="00696B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90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6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8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01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987</Words>
  <Characters>5632</Characters>
  <Application>Microsoft Office Word</Application>
  <DocSecurity>0</DocSecurity>
  <Lines>46</Lines>
  <Paragraphs>13</Paragraphs>
  <ScaleCrop>false</ScaleCrop>
  <Company/>
  <LinksUpToDate>false</LinksUpToDate>
  <CharactersWithSpaces>6606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2014-06-12T07:05:00Z</dcterms:created>
  <dcterms:modified xsi:type="dcterms:W3CDTF">2014-06-12T07:05:00Z</dcterms:modified>
</cp:coreProperties>
</file>