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413" w:rsidRPr="00A77413" w:rsidRDefault="00A77413" w:rsidP="00A77413">
      <w:pPr>
        <w:widowControl/>
        <w:shd w:val="clear" w:color="auto" w:fill="F5F5F5"/>
        <w:spacing w:line="210" w:lineRule="atLeast"/>
        <w:jc w:val="left"/>
        <w:rPr>
          <w:rFonts w:ascii="Simsun" w:eastAsia="宋体" w:hAnsi="Simsun" w:cs="宋体"/>
          <w:color w:val="000000"/>
          <w:kern w:val="0"/>
          <w:sz w:val="18"/>
          <w:szCs w:val="18"/>
        </w:rPr>
      </w:pPr>
      <w:r w:rsidRPr="00A77413">
        <w:rPr>
          <w:rFonts w:ascii="Simsun" w:eastAsia="宋体" w:hAnsi="Simsun" w:cs="宋体"/>
          <w:color w:val="000000"/>
          <w:kern w:val="0"/>
          <w:sz w:val="18"/>
          <w:szCs w:val="18"/>
        </w:rPr>
        <w:t>附件</w:t>
      </w:r>
      <w:r w:rsidRPr="00A77413">
        <w:rPr>
          <w:rFonts w:ascii="Simsun" w:eastAsia="宋体" w:hAnsi="Simsun" w:cs="宋体"/>
          <w:color w:val="000000"/>
          <w:kern w:val="0"/>
          <w:sz w:val="18"/>
          <w:szCs w:val="18"/>
        </w:rPr>
        <w:t>1</w:t>
      </w:r>
    </w:p>
    <w:p w:rsidR="00A77413" w:rsidRPr="00A77413" w:rsidRDefault="00A77413" w:rsidP="00A77413">
      <w:pPr>
        <w:widowControl/>
        <w:shd w:val="clear" w:color="auto" w:fill="F5F5F5"/>
        <w:spacing w:line="210" w:lineRule="atLeast"/>
        <w:jc w:val="center"/>
        <w:rPr>
          <w:rFonts w:ascii="Simsun" w:eastAsia="宋体" w:hAnsi="Simsun" w:cs="宋体"/>
          <w:color w:val="000000"/>
          <w:kern w:val="0"/>
          <w:sz w:val="18"/>
          <w:szCs w:val="18"/>
        </w:rPr>
      </w:pPr>
      <w:r w:rsidRPr="00A77413">
        <w:rPr>
          <w:rFonts w:ascii="Simsun" w:eastAsia="宋体" w:hAnsi="Simsun" w:cs="宋体"/>
          <w:b/>
          <w:bCs/>
          <w:color w:val="000000"/>
          <w:kern w:val="0"/>
          <w:sz w:val="24"/>
          <w:szCs w:val="24"/>
        </w:rPr>
        <w:t>考试收费标准</w:t>
      </w:r>
    </w:p>
    <w:tbl>
      <w:tblPr>
        <w:tblW w:w="1011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00"/>
        <w:gridCol w:w="1110"/>
        <w:gridCol w:w="2400"/>
        <w:gridCol w:w="3240"/>
        <w:gridCol w:w="1560"/>
      </w:tblGrid>
      <w:tr w:rsidR="00A77413" w:rsidRPr="00A77413" w:rsidTr="00A77413">
        <w:trPr>
          <w:tblCellSpacing w:w="0" w:type="dxa"/>
          <w:jc w:val="center"/>
        </w:trPr>
        <w:tc>
          <w:tcPr>
            <w:tcW w:w="1800" w:type="dxa"/>
            <w:vMerge w:val="restart"/>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考试项目</w:t>
            </w:r>
          </w:p>
        </w:tc>
        <w:tc>
          <w:tcPr>
            <w:tcW w:w="3510" w:type="dxa"/>
            <w:gridSpan w:val="2"/>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收费标准</w:t>
            </w:r>
          </w:p>
        </w:tc>
        <w:tc>
          <w:tcPr>
            <w:tcW w:w="3240" w:type="dxa"/>
            <w:vMerge w:val="restart"/>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收费依据</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备注</w:t>
            </w:r>
          </w:p>
        </w:tc>
      </w:tr>
      <w:tr w:rsidR="00A77413" w:rsidRPr="00A77413" w:rsidTr="00A77413">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报名费</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考务费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注册咨询</w:t>
            </w:r>
          </w:p>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工程师（投资）</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每人每科48元。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《国家计委、财政部关于出版专业技术人员职业资格考试等收费标准的通知》（计价格〔2002〕1698号）和省物价局、财政厅《关于调整专业技术资格考试收费标准的复函》（吉省价收函字〔2001〕52号）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bookmarkStart w:id="0" w:name="OLE_LINK5"/>
            <w:bookmarkStart w:id="1" w:name="OLE_LINK6"/>
            <w:bookmarkEnd w:id="1"/>
            <w:r w:rsidRPr="00A77413">
              <w:rPr>
                <w:rFonts w:ascii="宋体" w:eastAsia="宋体" w:hAnsi="宋体" w:cs="宋体"/>
                <w:color w:val="000000"/>
                <w:kern w:val="0"/>
                <w:sz w:val="18"/>
                <w:szCs w:val="18"/>
              </w:rPr>
              <w:t>各市（州）人事考试机构留用报名费</w:t>
            </w:r>
            <w:bookmarkEnd w:id="0"/>
            <w:r w:rsidRPr="00A77413">
              <w:rPr>
                <w:rFonts w:ascii="宋体" w:eastAsia="宋体" w:hAnsi="宋体" w:cs="宋体"/>
                <w:kern w:val="0"/>
                <w:sz w:val="18"/>
                <w:szCs w:val="18"/>
              </w:rPr>
              <w:t>13元/人</w:t>
            </w: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投资建设</w:t>
            </w:r>
          </w:p>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项目管理师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《宏观经济政策》、《投资建设项目组织》每人每科54元，其他每人每科60元。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《国家发展改革委、财政部关于重新核定投资建设项目管理师职业水平考试收费标准及有关问题的通知》（发改价格〔2008〕2666号）、吉省价收函字〔2001〕52号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同上</w:t>
            </w: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一、二级</w:t>
            </w:r>
          </w:p>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注册建筑师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知识题每人每科60元，作图题每人每科120元。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《国家计委办公厅关于调整注册建筑师和注册结构工程师考试、注册收费标准的通知》（计办价格〔2000〕299号）</w:t>
            </w:r>
            <w:bookmarkStart w:id="2" w:name="OLE_LINK1"/>
            <w:bookmarkStart w:id="3" w:name="OLE_LINK2"/>
            <w:bookmarkEnd w:id="3"/>
            <w:r w:rsidRPr="00A77413">
              <w:rPr>
                <w:rFonts w:ascii="宋体" w:eastAsia="宋体" w:hAnsi="宋体" w:cs="宋体"/>
                <w:color w:val="000000"/>
                <w:kern w:val="0"/>
                <w:sz w:val="18"/>
                <w:szCs w:val="18"/>
              </w:rPr>
              <w:t>、</w:t>
            </w:r>
            <w:bookmarkEnd w:id="2"/>
            <w:r w:rsidRPr="00A77413">
              <w:rPr>
                <w:rFonts w:ascii="宋体" w:eastAsia="宋体" w:hAnsi="宋体" w:cs="宋体"/>
                <w:kern w:val="0"/>
                <w:sz w:val="18"/>
                <w:szCs w:val="18"/>
              </w:rPr>
              <w:t>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同上</w:t>
            </w: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监理工程师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《建设工程合同管理》、《建设工程监理基本理论与相关法规》每人每科25元，其他每人每科43元。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《国家发展改革委、财政部关于重新核定人事部人事考试中心考试收费标准及有关问题的通知》（发改价格〔2004〕1108号）、吉省价收函字〔2001〕52号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同上</w:t>
            </w: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环境影响</w:t>
            </w:r>
          </w:p>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评价工程师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《环境影响评价案例分析》科目每人55元，其他每人每科35元。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《国家发展改革委、财政部关于重新核定注册核安全工程师和环境影响评价工程师职业资格考试收费标准的通知》（发改价格〔2007〕1925号）、吉省价收函字〔2001〕52号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同上</w:t>
            </w: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二级建造师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《建设工程法规及相关知识》每人每科18元，其他每人每科36元。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吉省价收函字〔2001</w:t>
            </w:r>
            <w:bookmarkStart w:id="4" w:name="OLE_LINK3"/>
            <w:bookmarkStart w:id="5" w:name="OLE_LINK4"/>
            <w:bookmarkEnd w:id="5"/>
            <w:r w:rsidRPr="00A77413">
              <w:rPr>
                <w:rFonts w:ascii="宋体" w:eastAsia="宋体" w:hAnsi="宋体" w:cs="宋体"/>
                <w:color w:val="000000"/>
                <w:kern w:val="0"/>
                <w:sz w:val="18"/>
                <w:szCs w:val="18"/>
              </w:rPr>
              <w:t>〕</w:t>
            </w:r>
            <w:bookmarkEnd w:id="4"/>
            <w:r w:rsidRPr="00A77413">
              <w:rPr>
                <w:rFonts w:ascii="宋体" w:eastAsia="宋体" w:hAnsi="宋体" w:cs="宋体"/>
                <w:kern w:val="0"/>
                <w:sz w:val="18"/>
                <w:szCs w:val="18"/>
              </w:rPr>
              <w:t>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同上</w:t>
            </w:r>
          </w:p>
        </w:tc>
      </w:tr>
      <w:tr w:rsidR="00A77413" w:rsidRPr="00A77413" w:rsidTr="00A77413">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b/>
                <w:bCs/>
                <w:kern w:val="0"/>
                <w:sz w:val="18"/>
                <w:szCs w:val="18"/>
              </w:rPr>
              <w:t>管理咨询师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无</w:t>
            </w:r>
          </w:p>
        </w:tc>
        <w:tc>
          <w:tcPr>
            <w:tcW w:w="240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《企业管理咨询实务》每人60元，《企业管理咨询案例分析》每人64元。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left"/>
              <w:rPr>
                <w:rFonts w:ascii="宋体" w:eastAsia="宋体" w:hAnsi="宋体" w:cs="宋体"/>
                <w:kern w:val="0"/>
                <w:sz w:val="18"/>
                <w:szCs w:val="18"/>
              </w:rPr>
            </w:pPr>
            <w:r w:rsidRPr="00A77413">
              <w:rPr>
                <w:rFonts w:ascii="宋体" w:eastAsia="宋体" w:hAnsi="宋体" w:cs="宋体"/>
                <w:kern w:val="0"/>
                <w:sz w:val="18"/>
                <w:szCs w:val="18"/>
              </w:rPr>
              <w:t>《国家发展改革委、财政部关于降低部分行政事业性收费标准的通知》（发改价格〔2013〕1494号）和省物价局、财政厅《关于重新规范部分职业资格类考试收费标准等有关问题的通知》（吉省价收〔2013〕263号）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A77413" w:rsidRPr="00A77413" w:rsidRDefault="00A77413" w:rsidP="00A77413">
            <w:pPr>
              <w:widowControl/>
              <w:jc w:val="center"/>
              <w:rPr>
                <w:rFonts w:ascii="宋体" w:eastAsia="宋体" w:hAnsi="宋体" w:cs="宋体"/>
                <w:kern w:val="0"/>
                <w:sz w:val="18"/>
                <w:szCs w:val="18"/>
              </w:rPr>
            </w:pPr>
            <w:r w:rsidRPr="00A77413">
              <w:rPr>
                <w:rFonts w:ascii="宋体" w:eastAsia="宋体" w:hAnsi="宋体" w:cs="宋体"/>
                <w:kern w:val="0"/>
                <w:sz w:val="18"/>
                <w:szCs w:val="18"/>
              </w:rPr>
              <w:t>各市（州）人事考试机构留用考务费12元/人</w:t>
            </w:r>
          </w:p>
        </w:tc>
      </w:tr>
    </w:tbl>
    <w:p w:rsidR="00FB4FCE" w:rsidRPr="00A77413" w:rsidRDefault="00FB4FCE"/>
    <w:sectPr w:rsidR="00FB4FCE" w:rsidRPr="00A77413" w:rsidSect="00FB4F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7413"/>
    <w:rsid w:val="0040492B"/>
    <w:rsid w:val="007841B7"/>
    <w:rsid w:val="00A77413"/>
    <w:rsid w:val="00FB4F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1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1B7"/>
    <w:pPr>
      <w:ind w:firstLineChars="200" w:firstLine="420"/>
    </w:pPr>
  </w:style>
</w:styles>
</file>

<file path=word/webSettings.xml><?xml version="1.0" encoding="utf-8"?>
<w:webSettings xmlns:r="http://schemas.openxmlformats.org/officeDocument/2006/relationships" xmlns:w="http://schemas.openxmlformats.org/wordprocessingml/2006/main">
  <w:divs>
    <w:div w:id="335233920">
      <w:bodyDiv w:val="1"/>
      <w:marLeft w:val="0"/>
      <w:marRight w:val="0"/>
      <w:marTop w:val="0"/>
      <w:marBottom w:val="0"/>
      <w:divBdr>
        <w:top w:val="none" w:sz="0" w:space="0" w:color="auto"/>
        <w:left w:val="none" w:sz="0" w:space="0" w:color="auto"/>
        <w:bottom w:val="none" w:sz="0" w:space="0" w:color="auto"/>
        <w:right w:val="none" w:sz="0" w:space="0" w:color="auto"/>
      </w:divBdr>
      <w:divsChild>
        <w:div w:id="1310787014">
          <w:marLeft w:val="0"/>
          <w:marRight w:val="0"/>
          <w:marTop w:val="0"/>
          <w:marBottom w:val="0"/>
          <w:divBdr>
            <w:top w:val="none" w:sz="0" w:space="0" w:color="auto"/>
            <w:left w:val="none" w:sz="0" w:space="0" w:color="auto"/>
            <w:bottom w:val="none" w:sz="0" w:space="0" w:color="auto"/>
            <w:right w:val="none" w:sz="0" w:space="0" w:color="auto"/>
          </w:divBdr>
        </w:div>
        <w:div w:id="1997487497">
          <w:marLeft w:val="0"/>
          <w:marRight w:val="0"/>
          <w:marTop w:val="0"/>
          <w:marBottom w:val="0"/>
          <w:divBdr>
            <w:top w:val="none" w:sz="0" w:space="0" w:color="auto"/>
            <w:left w:val="none" w:sz="0" w:space="0" w:color="auto"/>
            <w:bottom w:val="none" w:sz="0" w:space="0" w:color="auto"/>
            <w:right w:val="none" w:sz="0" w:space="0" w:color="auto"/>
          </w:divBdr>
        </w:div>
        <w:div w:id="1030836525">
          <w:marLeft w:val="0"/>
          <w:marRight w:val="0"/>
          <w:marTop w:val="0"/>
          <w:marBottom w:val="0"/>
          <w:divBdr>
            <w:top w:val="none" w:sz="0" w:space="0" w:color="auto"/>
            <w:left w:val="none" w:sz="0" w:space="0" w:color="auto"/>
            <w:bottom w:val="none" w:sz="0" w:space="0" w:color="auto"/>
            <w:right w:val="none" w:sz="0" w:space="0" w:color="auto"/>
          </w:divBdr>
        </w:div>
        <w:div w:id="1437554355">
          <w:marLeft w:val="0"/>
          <w:marRight w:val="0"/>
          <w:marTop w:val="0"/>
          <w:marBottom w:val="0"/>
          <w:divBdr>
            <w:top w:val="none" w:sz="0" w:space="0" w:color="auto"/>
            <w:left w:val="none" w:sz="0" w:space="0" w:color="auto"/>
            <w:bottom w:val="none" w:sz="0" w:space="0" w:color="auto"/>
            <w:right w:val="none" w:sz="0" w:space="0" w:color="auto"/>
          </w:divBdr>
        </w:div>
        <w:div w:id="614099996">
          <w:marLeft w:val="0"/>
          <w:marRight w:val="0"/>
          <w:marTop w:val="0"/>
          <w:marBottom w:val="0"/>
          <w:divBdr>
            <w:top w:val="none" w:sz="0" w:space="0" w:color="auto"/>
            <w:left w:val="none" w:sz="0" w:space="0" w:color="auto"/>
            <w:bottom w:val="none" w:sz="0" w:space="0" w:color="auto"/>
            <w:right w:val="none" w:sz="0" w:space="0" w:color="auto"/>
          </w:divBdr>
        </w:div>
        <w:div w:id="520357659">
          <w:marLeft w:val="0"/>
          <w:marRight w:val="0"/>
          <w:marTop w:val="0"/>
          <w:marBottom w:val="0"/>
          <w:divBdr>
            <w:top w:val="none" w:sz="0" w:space="0" w:color="auto"/>
            <w:left w:val="none" w:sz="0" w:space="0" w:color="auto"/>
            <w:bottom w:val="none" w:sz="0" w:space="0" w:color="auto"/>
            <w:right w:val="none" w:sz="0" w:space="0" w:color="auto"/>
          </w:divBdr>
        </w:div>
        <w:div w:id="568350646">
          <w:marLeft w:val="0"/>
          <w:marRight w:val="0"/>
          <w:marTop w:val="0"/>
          <w:marBottom w:val="0"/>
          <w:divBdr>
            <w:top w:val="none" w:sz="0" w:space="0" w:color="auto"/>
            <w:left w:val="none" w:sz="0" w:space="0" w:color="auto"/>
            <w:bottom w:val="none" w:sz="0" w:space="0" w:color="auto"/>
            <w:right w:val="none" w:sz="0" w:space="0" w:color="auto"/>
          </w:divBdr>
        </w:div>
        <w:div w:id="2113119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813</Characters>
  <Application>Microsoft Office Word</Application>
  <DocSecurity>0</DocSecurity>
  <Lines>6</Lines>
  <Paragraphs>1</Paragraphs>
  <ScaleCrop>false</ScaleCrop>
  <Company/>
  <LinksUpToDate>false</LinksUpToDate>
  <CharactersWithSpaces>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2014-02-08T11:26:00Z</dcterms:created>
  <dcterms:modified xsi:type="dcterms:W3CDTF">2014-02-08T11:26:00Z</dcterms:modified>
</cp:coreProperties>
</file>