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FF3" w:rsidRPr="00A80FF3" w:rsidRDefault="00A80FF3" w:rsidP="00A80FF3">
      <w:pPr>
        <w:widowControl/>
        <w:shd w:val="clear" w:color="auto" w:fill="EFFFFF"/>
        <w:spacing w:afterLines="50"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A80FF3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专业对照表</w:t>
      </w:r>
    </w:p>
    <w:tbl>
      <w:tblPr>
        <w:tblW w:w="89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757"/>
        <w:gridCol w:w="1207"/>
        <w:gridCol w:w="2585"/>
        <w:gridCol w:w="4424"/>
      </w:tblGrid>
      <w:tr w:rsidR="00A80FF3" w:rsidRPr="00A80FF3" w:rsidTr="00A80FF3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bCs/>
                <w:spacing w:val="-12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bCs/>
                <w:spacing w:val="-12"/>
                <w:kern w:val="0"/>
                <w:szCs w:val="21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bCs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Times New Roman"/>
                <w:bCs/>
                <w:spacing w:val="-20"/>
                <w:kern w:val="0"/>
                <w:szCs w:val="21"/>
              </w:rPr>
              <w:t>98</w:t>
            </w:r>
            <w:r w:rsidRPr="00A80FF3">
              <w:rPr>
                <w:rFonts w:ascii="Times New Roman" w:eastAsia="宋体" w:hAnsi="Times New Roman" w:cs="宋体"/>
                <w:bCs/>
                <w:spacing w:val="-20"/>
                <w:kern w:val="0"/>
                <w:szCs w:val="21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93</w:t>
            </w:r>
            <w:r w:rsidRPr="00A80FF3">
              <w:rPr>
                <w:rFonts w:ascii="宋体" w:eastAsia="宋体" w:hAnsi="宋体" w:cs="宋体"/>
                <w:bCs/>
                <w:kern w:val="0"/>
                <w:szCs w:val="21"/>
              </w:rPr>
              <w:t>－</w:t>
            </w:r>
            <w:r w:rsidRPr="00A80FF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98</w:t>
            </w:r>
            <w:r w:rsidRPr="00A80FF3">
              <w:rPr>
                <w:rFonts w:ascii="Times New Roman" w:eastAsia="宋体" w:hAnsi="Times New Roman" w:cs="宋体"/>
                <w:bCs/>
                <w:kern w:val="0"/>
                <w:szCs w:val="21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93</w:t>
            </w:r>
            <w:r w:rsidRPr="00A80FF3">
              <w:rPr>
                <w:rFonts w:ascii="Times New Roman" w:eastAsia="宋体" w:hAnsi="Times New Roman" w:cs="宋体"/>
                <w:bCs/>
                <w:kern w:val="0"/>
                <w:szCs w:val="21"/>
              </w:rPr>
              <w:t>年前专业名称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A80FF3" w:rsidRPr="00A80FF3" w:rsidRDefault="00A80FF3" w:rsidP="00A80FF3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@宋体" w:eastAsia="@宋体" w:hAnsi="@宋体" w:cs="宋体"/>
                <w:kern w:val="0"/>
                <w:szCs w:val="21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土木工程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矿井建设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矿井建设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ind w:leftChars="-137" w:left="-288" w:firstLineChars="187" w:firstLine="39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城镇建设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城镇建设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交通土建工程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工业设备安装工程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工业设备安装工程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饭店工程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涉外建筑工程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土木工程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建筑学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建筑学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建筑学，风景园林，室内设计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电子信息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无线电物理学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电子学与信息系统，生物医学与信息系统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信息与电子科学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电子科学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电子材料与无器件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电子材料与元器件，磁性物理与器件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微电子技术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半导体物理与器件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物理电子技术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物理电子技术，电光源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:u w:val="single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光电子技术，红外技术，光电成像技术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物理电子和光电子技术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计算机及应用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计算机及应用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计算机软件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计算机软件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计算机科学教育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计算机科学教育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软件工程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ind w:leftChars="-308" w:left="-647" w:firstLineChars="466" w:firstLine="97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计算机器件及设备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计算机科学与技术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采矿工程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采矿工程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矿物加工工程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选矿工程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选矿工程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矿物加工工程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勘察技术与工程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水文地质与工程地质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应用地球化学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地球化学与勘察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应用地球物理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勘查地球物理，矿场地球物理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勘察工程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探矿工程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A80FF3" w:rsidRPr="00A80FF3" w:rsidRDefault="00A80FF3" w:rsidP="00A80FF3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@宋体" w:eastAsia="@宋体" w:hAnsi="@宋体" w:cs="宋体"/>
                <w:kern w:val="0"/>
                <w:szCs w:val="21"/>
              </w:rPr>
              <w:t xml:space="preserve">本　专　业　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Pr="00A80FF3">
              <w:rPr>
                <w:rFonts w:ascii="@宋体" w:eastAsia="@宋体" w:hAnsi="@宋体" w:cs="宋体"/>
                <w:kern w:val="0"/>
                <w:szCs w:val="21"/>
              </w:rPr>
              <w:t>工程、工程经济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测绘工程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大地测量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大地测量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测量工程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测量学，工程测量，矿山测量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摄影测量与遥感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地图学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地图制图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交通工程，公路、道路及机场工程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总图设计与运输工程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总图设计与运输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道路交通事故防治工程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港口航道与海岸工程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港口航道及治河工程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船舶与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海洋工程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船舶工程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船舶工程，造船工艺及设备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海洋工程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水利水电工程施工，水利水电工程建筑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河川枢纽及水电站建筑物，水工结构工程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水文与水资源工程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水文与水资源利用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陆地水文，海洋工程水文，水资源规划及利用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热能与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动力工程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热力发动机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流体机械及流体工程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流体机械，压缩机，水力机械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热能工程与动力机械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热能工程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制冷与低温技术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制冷设备与低温技术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能源工程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工程热物理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水利水电动力工程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水利水电动力工程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冷冻冷藏工程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制冷与冷藏技术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冶金工程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钢铁冶金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钢铁冶金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有色金属冶金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有色金属冶金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冶金物理化学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冶金物理化学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环境监测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环境监测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环境规划与管理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环境规划与管理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水文地质与工程地质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农业环境保护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农业环境保护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安全工程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矿山通风与安全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矿山通风与安全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安全工程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安全工程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A80FF3" w:rsidRPr="00A80FF3" w:rsidRDefault="00A80FF3" w:rsidP="00A80FF3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@宋体" w:eastAsia="@宋体" w:hAnsi="@宋体" w:cs="宋体"/>
                <w:kern w:val="0"/>
                <w:szCs w:val="21"/>
              </w:rPr>
              <w:lastRenderedPageBreak/>
              <w:t xml:space="preserve">本　专　业　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Pr="00A80FF3">
              <w:rPr>
                <w:rFonts w:ascii="@宋体" w:eastAsia="@宋体" w:hAnsi="@宋体" w:cs="宋体"/>
                <w:kern w:val="0"/>
                <w:szCs w:val="21"/>
              </w:rPr>
              <w:t>工程、工程经济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金属材料与热处理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金属压力加工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金属压力加工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粉末冶金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粉末冶金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复合材料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腐蚀与防护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腐蚀与防护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铸造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锻压工艺及设备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焊接工艺及设备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无机非金属材料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无机非金属材料，建筑材料与制品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硅酸盐工程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硅酸盐工程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复合材料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4"/>
                <w:kern w:val="0"/>
                <w:szCs w:val="21"/>
              </w:rPr>
              <w:t>材料成形及控制工程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金属材料与热处理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热加工工艺及设备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热加工工艺及设备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铸造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锻压工艺及设备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焊接工艺及设备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石油工程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石油工程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钻井工程，采油工程，油藏工程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20"/>
                <w:kern w:val="0"/>
                <w:szCs w:val="21"/>
              </w:rPr>
              <w:t>油气储运工程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石油天然气储运工程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石油储运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4"/>
                <w:kern w:val="0"/>
                <w:szCs w:val="21"/>
              </w:rPr>
              <w:t>化学工程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化学工程，石油加工，工业化学，核化工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化工工艺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无机化工，有机化工，煤化工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高分子化工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高分子化工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精细化工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精细化工，感光材料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工业分析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工业分析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电化学生产工艺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工业催化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工业催化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化学工程与工艺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高分子材料及化工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4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生物化工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微生物制药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微生物制药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发酵工程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发酵工程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A80FF3" w:rsidRPr="00A80FF3" w:rsidRDefault="00A80FF3" w:rsidP="00A80FF3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@宋体" w:eastAsia="@宋体" w:hAnsi="@宋体" w:cs="宋体"/>
                <w:kern w:val="0"/>
                <w:szCs w:val="21"/>
              </w:rPr>
              <w:t xml:space="preserve">本　专　业　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 w:rsidRPr="00A80FF3">
              <w:rPr>
                <w:rFonts w:ascii="@宋体" w:eastAsia="@宋体" w:hAnsi="@宋体" w:cs="宋体"/>
                <w:kern w:val="0"/>
                <w:szCs w:val="21"/>
              </w:rPr>
              <w:t>工程、工程经济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制药工程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化学制药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化学制药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生物制药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中药制药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中药制药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制药工程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92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20"/>
                <w:kern w:val="0"/>
                <w:szCs w:val="21"/>
              </w:rPr>
              <w:t>给水排水工程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给水排水工程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给水排水工程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建筑环境与设备工程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供热通风与空调工程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供热通风与空调工程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城市燃气工程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城市燃气工程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供热空调与燃气工程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通信工程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通信工程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通信工程，无线通信，计算机通信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计算机通信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电子信息工程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应用电子技术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应用电子技术，电子技术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信息工程，图象传输与处理，信息处理显示与识别，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电磁场与微波技术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电磁场与微波技术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广播电视工程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无线电技术与信息系统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电子与信息技术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摄影测量与遥感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公共安全图像技术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刑事照相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20"/>
                <w:kern w:val="0"/>
                <w:szCs w:val="21"/>
              </w:rPr>
              <w:t>机械设计制造及其自动化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机械制造工艺与设备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机械设计及制造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机车车辆工程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铁道车辆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汽车与拖拉机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汽车与拖拉机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流体传动及控制，流体控制与操纵系统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真空技术及设备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真空技术及设备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机械电子工程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设备工程与管理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设备工程与管理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林业与木工机械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林业机械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测控技术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与仪器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光学技术与光电仪器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检测技术及仪器仪表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电子仪器及测量技术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电子仪器及测量技术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几何量计量测试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几何量计量测试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热工计量测试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热工计量测试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力学计量测试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力学计量测试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无线电计量测试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检测技术与精密仪器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测控技术与仪器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过程装备与控制工程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化工设备与机械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化工设备与机械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电气工程及其自动化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电力系统及其自动化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电力系统及其自动化，继电保护与自动远动技术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高电压与绝缘技术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电气技术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电气技术，船舶电气管理，铁道电气化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电机电器及其控制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电机，电器，微特电机及控制电器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光源与照明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电气工程及其自动化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涉外建筑工程营造与管理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国际工程管理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43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A80FF3" w:rsidRPr="00A80FF3" w:rsidRDefault="00A80FF3" w:rsidP="00A80FF3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A80FF3">
              <w:rPr>
                <w:rFonts w:ascii="@宋体" w:eastAsia="@宋体" w:hAnsi="@宋体" w:cs="宋体"/>
                <w:bCs/>
                <w:kern w:val="0"/>
                <w:szCs w:val="21"/>
              </w:rPr>
              <w:t>相近专业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航海技术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ind w:leftChars="-308" w:left="-647" w:firstLineChars="308" w:firstLine="647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海洋船舶驾驶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海洋船舶驾驶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轮机工程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ind w:leftChars="-308" w:left="-647" w:firstLineChars="308" w:firstLine="647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轮机管理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轮机管理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交通运输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交通运输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铁道运输，交通运输管理工程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载运工具运用工程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汽车运用工程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道路交通管理工程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流体机械，压缩机，水力机械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自动控制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飞行器制导与控制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宋体" w:eastAsia="宋体" w:hAnsi="宋体" w:cs="宋体"/>
                <w:kern w:val="0"/>
                <w:szCs w:val="21"/>
              </w:rPr>
              <w:t>飞行器自动控制</w:t>
            </w:r>
            <w:r w:rsidRPr="00A80FF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，导弹制导，惯性导航与仪表</w:t>
            </w:r>
          </w:p>
        </w:tc>
      </w:tr>
      <w:tr w:rsidR="00A80FF3" w:rsidRPr="00A80FF3" w:rsidTr="00A80FF3">
        <w:trPr>
          <w:cantSplit/>
          <w:trHeight w:val="57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spacing w:val="-20"/>
                <w:kern w:val="0"/>
                <w:szCs w:val="21"/>
              </w:rPr>
              <w:t>生物医学工程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生物医学工程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生物医学工程，生物医学工程与仪器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核工程与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核技术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核技术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同位素分离，核材料，核电子学与核技术应用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核工程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核反应堆工程，核动力装置</w:t>
            </w:r>
          </w:p>
        </w:tc>
      </w:tr>
      <w:tr w:rsidR="00A80FF3" w:rsidRPr="00A80FF3" w:rsidTr="00A80FF3">
        <w:trPr>
          <w:cantSplit/>
          <w:trHeight w:val="60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工程力学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工程力学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工程力学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园林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观赏园艺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观赏园艺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园林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风景园林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风景园林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工商管理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工商行政管理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工商行政管理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企业管理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国际企业管理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国际企业管理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工商管理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投资经济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投资经济管理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技术经济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技术经济</w:t>
            </w: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邮电通信管理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80FF3" w:rsidRPr="00A80FF3" w:rsidTr="00A80FF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0FF3" w:rsidRPr="00A80FF3" w:rsidRDefault="00A80FF3" w:rsidP="00A80FF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林业经济管理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林业经济管理</w:t>
            </w:r>
          </w:p>
        </w:tc>
      </w:tr>
      <w:tr w:rsidR="00A80FF3" w:rsidRPr="00A80FF3" w:rsidTr="00A80FF3">
        <w:trPr>
          <w:trHeight w:val="799"/>
          <w:jc w:val="center"/>
        </w:trPr>
        <w:tc>
          <w:tcPr>
            <w:tcW w:w="75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pacing w:val="-20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bCs/>
                <w:spacing w:val="-20"/>
                <w:kern w:val="0"/>
                <w:szCs w:val="21"/>
              </w:rPr>
              <w:t>其他</w:t>
            </w:r>
          </w:p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bCs/>
                <w:spacing w:val="-20"/>
                <w:kern w:val="0"/>
                <w:szCs w:val="21"/>
              </w:rPr>
              <w:t>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0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A80FF3" w:rsidRPr="00A80FF3" w:rsidRDefault="00A80FF3" w:rsidP="00A80F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80FF3">
              <w:rPr>
                <w:rFonts w:ascii="Times New Roman" w:eastAsia="宋体" w:hAnsi="Times New Roman" w:cs="宋体"/>
                <w:kern w:val="0"/>
                <w:szCs w:val="21"/>
              </w:rPr>
              <w:t>除本专业和相近专业外的工程或工程经济类专业</w:t>
            </w:r>
          </w:p>
        </w:tc>
      </w:tr>
    </w:tbl>
    <w:p w:rsidR="00A80FF3" w:rsidRPr="00A80FF3" w:rsidRDefault="00A80FF3" w:rsidP="00A80FF3">
      <w:pPr>
        <w:widowControl/>
        <w:shd w:val="clear" w:color="auto" w:fill="EFFFFF"/>
        <w:adjustRightInd w:val="0"/>
        <w:snapToGrid w:val="0"/>
        <w:ind w:left="409" w:hangingChars="195" w:hanging="409"/>
        <w:jc w:val="left"/>
        <w:rPr>
          <w:rFonts w:ascii="Times New Roman" w:eastAsia="方正书宋简体" w:hAnsi="Times New Roman" w:cs="Times New Roman"/>
          <w:bCs/>
          <w:kern w:val="0"/>
          <w:szCs w:val="28"/>
        </w:rPr>
      </w:pPr>
    </w:p>
    <w:p w:rsidR="00A80FF3" w:rsidRPr="00A80FF3" w:rsidRDefault="00A80FF3" w:rsidP="00A80FF3">
      <w:pPr>
        <w:widowControl/>
        <w:shd w:val="clear" w:color="auto" w:fill="EFFFFF"/>
        <w:adjustRightInd w:val="0"/>
        <w:snapToGrid w:val="0"/>
        <w:ind w:left="409" w:hangingChars="195" w:hanging="409"/>
        <w:jc w:val="left"/>
        <w:rPr>
          <w:rFonts w:ascii="Times New Roman" w:eastAsia="方正书宋简体" w:hAnsi="Times New Roman" w:cs="Times New Roman"/>
          <w:kern w:val="0"/>
          <w:szCs w:val="28"/>
        </w:rPr>
      </w:pPr>
      <w:r w:rsidRPr="00A80FF3">
        <w:rPr>
          <w:rFonts w:ascii="Times New Roman" w:eastAsia="方正书宋简体" w:hAnsi="Times New Roman" w:cs="宋体" w:hint="eastAsia"/>
          <w:bCs/>
          <w:kern w:val="0"/>
          <w:szCs w:val="28"/>
        </w:rPr>
        <w:t>注：</w:t>
      </w:r>
      <w:r w:rsidRPr="00A80FF3">
        <w:rPr>
          <w:rFonts w:ascii="Times New Roman" w:eastAsia="方正书宋简体" w:hAnsi="Times New Roman" w:cs="宋体" w:hint="eastAsia"/>
          <w:kern w:val="0"/>
          <w:szCs w:val="28"/>
        </w:rPr>
        <w:t>本表按教育部现行《普通高等学校本科专业目录新旧专业对照表》编制，共涉及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“</w:t>
      </w:r>
      <w:r w:rsidRPr="00A80FF3">
        <w:rPr>
          <w:rFonts w:ascii="宋体" w:eastAsia="宋体" w:hAnsi="宋体" w:cs="宋体" w:hint="eastAsia"/>
          <w:kern w:val="0"/>
          <w:szCs w:val="28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”</w:t>
      </w:r>
      <w:r w:rsidRPr="00A80FF3">
        <w:rPr>
          <w:rFonts w:ascii="宋体" w:eastAsia="宋体" w:hAnsi="宋体" w:cs="宋体" w:hint="eastAsia"/>
          <w:kern w:val="0"/>
          <w:szCs w:val="28"/>
        </w:rPr>
        <w:t>等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18</w:t>
      </w:r>
      <w:r w:rsidRPr="00A80FF3">
        <w:rPr>
          <w:rFonts w:ascii="宋体" w:eastAsia="宋体" w:hAnsi="宋体" w:cs="宋体" w:hint="eastAsia"/>
          <w:kern w:val="0"/>
          <w:szCs w:val="28"/>
        </w:rPr>
        <w:t>类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45</w:t>
      </w:r>
      <w:r w:rsidRPr="00A80FF3">
        <w:rPr>
          <w:rFonts w:ascii="宋体" w:eastAsia="宋体" w:hAnsi="宋体" w:cs="宋体" w:hint="eastAsia"/>
          <w:kern w:val="0"/>
          <w:szCs w:val="28"/>
        </w:rPr>
        <w:t>个专业，其中本专业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36</w:t>
      </w:r>
      <w:r w:rsidRPr="00A80FF3">
        <w:rPr>
          <w:rFonts w:ascii="宋体" w:eastAsia="宋体" w:hAnsi="宋体" w:cs="宋体" w:hint="eastAsia"/>
          <w:kern w:val="0"/>
          <w:szCs w:val="28"/>
        </w:rPr>
        <w:t>个，相近专业</w:t>
      </w:r>
      <w:r w:rsidRPr="00A80FF3">
        <w:rPr>
          <w:rFonts w:ascii="Times New Roman" w:eastAsia="方正书宋简体" w:hAnsi="Times New Roman" w:cs="Times New Roman"/>
          <w:kern w:val="0"/>
          <w:szCs w:val="28"/>
        </w:rPr>
        <w:t>9</w:t>
      </w:r>
      <w:r w:rsidRPr="00A80FF3">
        <w:rPr>
          <w:rFonts w:ascii="宋体" w:eastAsia="宋体" w:hAnsi="宋体" w:cs="宋体" w:hint="eastAsia"/>
          <w:kern w:val="0"/>
          <w:szCs w:val="28"/>
        </w:rPr>
        <w:t>个。</w:t>
      </w:r>
    </w:p>
    <w:p w:rsidR="00087540" w:rsidRDefault="00087540"/>
    <w:sectPr w:rsidR="00087540" w:rsidSect="00087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599" w:rsidRDefault="000C0599" w:rsidP="00A80FF3">
      <w:r>
        <w:separator/>
      </w:r>
    </w:p>
  </w:endnote>
  <w:endnote w:type="continuationSeparator" w:id="0">
    <w:p w:rsidR="000C0599" w:rsidRDefault="000C0599" w:rsidP="00A80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599" w:rsidRDefault="000C0599" w:rsidP="00A80FF3">
      <w:r>
        <w:separator/>
      </w:r>
    </w:p>
  </w:footnote>
  <w:footnote w:type="continuationSeparator" w:id="0">
    <w:p w:rsidR="000C0599" w:rsidRDefault="000C0599" w:rsidP="00A80F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FF3"/>
    <w:rsid w:val="00087540"/>
    <w:rsid w:val="000C0599"/>
    <w:rsid w:val="00A80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5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F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FF3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A80F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A80FF3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unhideWhenUsed/>
    <w:rsid w:val="00A80F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rsid w:val="00A80FF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8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2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46545">
              <w:marLeft w:val="0"/>
              <w:marRight w:val="0"/>
              <w:marTop w:val="68"/>
              <w:marBottom w:val="0"/>
              <w:divBdr>
                <w:top w:val="single" w:sz="6" w:space="0" w:color="AAAAAA"/>
                <w:left w:val="single" w:sz="6" w:space="14" w:color="AAAAAA"/>
                <w:bottom w:val="single" w:sz="6" w:space="14" w:color="AAAAAA"/>
                <w:right w:val="single" w:sz="6" w:space="14" w:color="AAAAAA"/>
              </w:divBdr>
              <w:divsChild>
                <w:div w:id="95239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2014-01-07T09:23:00Z</dcterms:created>
  <dcterms:modified xsi:type="dcterms:W3CDTF">2014-01-07T09:23:00Z</dcterms:modified>
</cp:coreProperties>
</file>