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259" w:rsidRPr="005E0259" w:rsidRDefault="005E0259" w:rsidP="005E0259">
      <w:pPr>
        <w:widowControl/>
        <w:snapToGrid w:val="0"/>
        <w:spacing w:before="100" w:beforeAutospacing="1" w:after="100" w:afterAutospacing="1" w:line="4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E0259">
        <w:rPr>
          <w:rFonts w:ascii="宋体" w:eastAsia="宋体" w:hAnsi="宋体" w:cs="宋体"/>
          <w:b/>
          <w:bCs/>
          <w:kern w:val="0"/>
          <w:sz w:val="44"/>
          <w:szCs w:val="44"/>
        </w:rPr>
        <w:t>安全工程、工程经济类专业参考目录</w:t>
      </w:r>
    </w:p>
    <w:p w:rsidR="005E0259" w:rsidRPr="005E0259" w:rsidRDefault="005E0259" w:rsidP="005E0259">
      <w:pPr>
        <w:widowControl/>
        <w:spacing w:before="100" w:beforeAutospacing="1" w:after="100" w:afterAutospacing="1" w:line="28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E0259">
        <w:rPr>
          <w:rFonts w:ascii="宋体" w:eastAsia="宋体" w:hAnsi="宋体" w:cs="宋体"/>
          <w:kern w:val="0"/>
          <w:sz w:val="32"/>
          <w:szCs w:val="32"/>
        </w:rPr>
        <w:t> </w:t>
      </w:r>
    </w:p>
    <w:p w:rsidR="005E0259" w:rsidRPr="005E0259" w:rsidRDefault="005E0259" w:rsidP="005E0259">
      <w:pPr>
        <w:widowControl/>
        <w:spacing w:before="120" w:after="120" w:line="280" w:lineRule="atLeast"/>
        <w:ind w:firstLine="3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E0259">
        <w:rPr>
          <w:rFonts w:ascii="仿宋_GB2312" w:eastAsia="仿宋_GB2312" w:hAnsi="宋体" w:cs="宋体" w:hint="eastAsia"/>
          <w:kern w:val="0"/>
          <w:sz w:val="32"/>
          <w:szCs w:val="32"/>
        </w:rPr>
        <w:t>一、研究生学科</w:t>
      </w:r>
    </w:p>
    <w:tbl>
      <w:tblPr>
        <w:tblW w:w="8837" w:type="dxa"/>
        <w:jc w:val="center"/>
        <w:tblCellMar>
          <w:left w:w="0" w:type="dxa"/>
          <w:right w:w="0" w:type="dxa"/>
        </w:tblCellMar>
        <w:tblLook w:val="04A0"/>
      </w:tblPr>
      <w:tblGrid>
        <w:gridCol w:w="1064"/>
        <w:gridCol w:w="2530"/>
        <w:gridCol w:w="2459"/>
        <w:gridCol w:w="105"/>
        <w:gridCol w:w="2679"/>
      </w:tblGrid>
      <w:tr w:rsidR="005E0259" w:rsidRPr="005E0259" w:rsidTr="005E0259">
        <w:trPr>
          <w:cantSplit/>
          <w:trHeight w:val="600"/>
          <w:jc w:val="center"/>
        </w:trPr>
        <w:tc>
          <w:tcPr>
            <w:tcW w:w="105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门类代码及名称</w:t>
            </w:r>
          </w:p>
        </w:tc>
        <w:tc>
          <w:tcPr>
            <w:tcW w:w="25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2011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年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月起学科名称</w:t>
            </w:r>
          </w:p>
        </w:tc>
        <w:tc>
          <w:tcPr>
            <w:tcW w:w="524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97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年－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2011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年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月学科名称</w:t>
            </w:r>
          </w:p>
        </w:tc>
      </w:tr>
      <w:tr w:rsidR="005E0259" w:rsidRPr="005E0259" w:rsidTr="005E0259">
        <w:trPr>
          <w:cantSplit/>
          <w:trHeight w:val="60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一级学科代码及名称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一级学科代码及名称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二级学科名称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0801 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力学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0801 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力学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一般力学与力学基础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固体力学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流体力学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0802 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机械工程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0802 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机械工程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机械制造及其自动化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机械电子工程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机械设计及理论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车辆工程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0803 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光学工程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0803 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光学工程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光学工程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0804 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仪器科学与技术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0804 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仪器科学与技术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精密仪器及机械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测试计量技术及仪器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0805 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材料科学与工程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0805 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材料科学与工程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材料物理与化学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材料学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材料加工工程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0806 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0806 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冶金物理化学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钢铁冶金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有色金属冶金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0807 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动力工程及工程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ind w:firstLine="63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热物理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0807  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动力工程及工程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ind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热物理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工程热物理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热能工程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动力机械及工程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流体机械及工程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制冷及低温工程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化工过程机械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0808 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电气工程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0808  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电气工程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电机与电器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电力系统及其自动化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高电压与绝缘技术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电力电子与电力传动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电工理论与新技术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0809 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电子科学与技术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0809  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电子科学与技术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物理电子学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电路与系统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微电子学与固体电子学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电磁场与微波技术</w:t>
            </w:r>
          </w:p>
        </w:tc>
      </w:tr>
      <w:tr w:rsidR="005E0259" w:rsidRPr="005E0259" w:rsidTr="005E0259">
        <w:trPr>
          <w:cantSplit/>
          <w:trHeight w:val="2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0810 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信息与通信工程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0810  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信息与通信工程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通信与信息系统</w:t>
            </w:r>
          </w:p>
        </w:tc>
      </w:tr>
      <w:tr w:rsidR="005E0259" w:rsidRPr="005E0259" w:rsidTr="005E0259">
        <w:trPr>
          <w:cantSplit/>
          <w:trHeight w:val="33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信号与信息处理</w:t>
            </w:r>
          </w:p>
        </w:tc>
      </w:tr>
      <w:tr w:rsidR="005E0259" w:rsidRPr="005E0259" w:rsidTr="005E0259">
        <w:trPr>
          <w:cantSplit/>
          <w:trHeight w:val="585"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门类代码及名称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2011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年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月起学科名称</w:t>
            </w:r>
          </w:p>
        </w:tc>
        <w:tc>
          <w:tcPr>
            <w:tcW w:w="524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97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年－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2011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年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月学科名称</w:t>
            </w:r>
          </w:p>
        </w:tc>
      </w:tr>
      <w:tr w:rsidR="005E0259" w:rsidRPr="005E0259" w:rsidTr="005E0259">
        <w:trPr>
          <w:cantSplit/>
          <w:trHeight w:val="5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一级学科代码及名称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一级学科代码及名称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二级学科名称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0811 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控制科学与工程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0811  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控制科学与工程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控制理论与控制工程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检测技术与自动化装置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系统工程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模式识别与智能系统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导航、制导与控制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0812 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计算机科学与技术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0812 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计算机科学与技术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计算机系统结构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计算机软件与理论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计算机应用技术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0813 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0813 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建筑历史与理论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建筑设计及其理论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城市规划与设计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含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∶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风景园林规划与设计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建筑技术科学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0814 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0814 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岩土工程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结构工程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市政工程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供热、供燃气、通风及空调工程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防灾减灾工程及防护工程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桥梁与隧道工程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0815 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水利工程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0815 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水利工程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水文学及水资源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水力学及河流动力学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水工结构工程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港口、海岸及近海工程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0816 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测绘科学与技术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0816 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测绘科学与技术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大地测量学与测量工程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地图制图学与地理信息工程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0817 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化学工程与技术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0817 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化学工程与技术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化学工程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化学工艺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应用化学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工业催化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0818 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地质资源与地质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ind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0818 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地质资源与地质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ind w:firstLine="63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矿产普查与勘探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地球探测与信息技术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地质工程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0819 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矿业工程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0819 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矿业工程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采矿工程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矿物加工工程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安全技术及工程</w:t>
            </w:r>
          </w:p>
        </w:tc>
      </w:tr>
      <w:tr w:rsidR="005E0259" w:rsidRPr="005E0259" w:rsidTr="005E0259">
        <w:trPr>
          <w:cantSplit/>
          <w:trHeight w:val="24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0820 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石油与天然气工程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ind w:right="-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0820 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石油与天然气工程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油气井工程</w:t>
            </w:r>
          </w:p>
        </w:tc>
      </w:tr>
      <w:tr w:rsidR="005E0259" w:rsidRPr="005E0259" w:rsidTr="005E0259">
        <w:trPr>
          <w:cantSplit/>
          <w:trHeight w:val="11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119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油气田开发工程</w:t>
            </w:r>
          </w:p>
        </w:tc>
      </w:tr>
      <w:tr w:rsidR="005E0259" w:rsidRPr="005E0259" w:rsidTr="005E0259">
        <w:trPr>
          <w:cantSplit/>
          <w:trHeight w:val="2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油气储运工程</w:t>
            </w:r>
          </w:p>
        </w:tc>
      </w:tr>
      <w:tr w:rsidR="005E0259" w:rsidRPr="005E0259" w:rsidTr="005E0259">
        <w:trPr>
          <w:cantSplit/>
          <w:trHeight w:val="570"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门类代码及名称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2011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年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月起学科名称</w:t>
            </w:r>
          </w:p>
        </w:tc>
        <w:tc>
          <w:tcPr>
            <w:tcW w:w="524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97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年－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2011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年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月学科名称</w:t>
            </w:r>
          </w:p>
        </w:tc>
      </w:tr>
      <w:tr w:rsidR="005E0259" w:rsidRPr="005E0259" w:rsidTr="005E0259">
        <w:trPr>
          <w:cantSplit/>
          <w:trHeight w:val="5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一级学科代码及名称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一级学科代码及名称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二级学科名称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0821 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纺织科学与工程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0821 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纺织科学与工程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纺织工程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纺织材料与纺织品设计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纺织化学与染整工程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服装设计与工程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0822 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轻工技术与工程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0822 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轻工技术与工程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制浆造纸工程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制糖工程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发酵工程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皮革化学与工程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0823 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交通运输工程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0823 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交通运输工程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道路与铁道工程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交通信息工程及控制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交通运输规划与管理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载运工具运用工程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0824 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船舶与海洋工程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0824 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船舶与海洋工程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船舶与海洋结构物设计制造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轮机工程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水声工程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0825 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航空宇航科学与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ind w:firstLine="63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0825 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航空宇航科学与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ind w:firstLine="63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飞行器设计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航空宇航推进理论与工程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航空宇航制造工程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人机与环境工程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0826 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兵器科学与技术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0826 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兵器科学与技术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武器系统与运用工程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兵器发射理论与技术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火炮、自动武器与弹药工程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军事化学与烟火技术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0827 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核科学与技术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0827 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核科学与技术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核能科学与工程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核燃料循环与材料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核技术及应用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辐射防护及环境保护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0828 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农业工程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0828 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农业工程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农业机械化工程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农业水土工程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农业生物环境与能源工程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农业电气化与自动化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0829 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林业工程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0829 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林业工程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森林工程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木材科学与技术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林产化学加工工程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0830 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环境科学与工程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0830 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环境科学与工程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环境科学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0831 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生物医学工程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0831 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生物医学工程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生物医学工程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0832 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食品科学与工程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0832 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食品科学与工程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食品科学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粮食、油脂及植物蛋白工程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农产品加工及贮藏工程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水产品加工及贮藏工程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0833 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城乡规划学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600"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门类代码及名称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2011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年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月起学科名称</w:t>
            </w:r>
          </w:p>
        </w:tc>
        <w:tc>
          <w:tcPr>
            <w:tcW w:w="524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97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年－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2011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年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月学科名称</w:t>
            </w:r>
          </w:p>
        </w:tc>
      </w:tr>
      <w:tr w:rsidR="005E0259" w:rsidRPr="005E0259" w:rsidTr="005E0259">
        <w:trPr>
          <w:cantSplit/>
          <w:trHeight w:val="6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一级学科代码及名称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一级学科代码及名称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二级学科名称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工学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0834 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风景园林学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0835 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0836 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0837 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安全科学与工程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0838 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公安技术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10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ind w:left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1201 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管理科学与工程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1201 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管理科学与工程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管理科学与工程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1202 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1202 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企业管理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技术经济及管理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1203 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农林经济管理</w:t>
            </w:r>
          </w:p>
        </w:tc>
        <w:tc>
          <w:tcPr>
            <w:tcW w:w="256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1203 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农林经济管理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农业经济管理</w:t>
            </w:r>
          </w:p>
        </w:tc>
      </w:tr>
      <w:tr w:rsidR="005E0259" w:rsidRPr="005E0259" w:rsidTr="005E0259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</w:tr>
      <w:tr w:rsidR="005E0259" w:rsidRPr="005E0259" w:rsidTr="005E0259">
        <w:trPr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5E0259" w:rsidRPr="005E0259" w:rsidRDefault="005E0259" w:rsidP="005E0259">
      <w:pPr>
        <w:widowControl/>
        <w:spacing w:before="100" w:beforeAutospacing="1" w:after="100" w:afterAutospacing="1" w:line="280" w:lineRule="atLeast"/>
        <w:ind w:left="630" w:hanging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E0259">
        <w:rPr>
          <w:rFonts w:ascii="方正仿宋简体" w:eastAsia="方正仿宋简体" w:hAnsi="宋体" w:cs="宋体" w:hint="eastAsia"/>
          <w:kern w:val="0"/>
          <w:sz w:val="24"/>
          <w:szCs w:val="24"/>
        </w:rPr>
        <w:t>注：源自教育部《授予博士、硕士学位和培养研究生的学科、专业目录》（全国）（</w:t>
      </w:r>
      <w:r w:rsidRPr="005E0259">
        <w:rPr>
          <w:rFonts w:ascii="宋体" w:eastAsia="宋体" w:hAnsi="宋体" w:cs="宋体"/>
          <w:kern w:val="0"/>
          <w:sz w:val="24"/>
          <w:szCs w:val="24"/>
        </w:rPr>
        <w:t>1997</w:t>
      </w:r>
      <w:r w:rsidRPr="005E0259">
        <w:rPr>
          <w:rFonts w:ascii="方正仿宋简体" w:eastAsia="方正仿宋简体" w:hAnsi="宋体" w:cs="宋体" w:hint="eastAsia"/>
          <w:kern w:val="0"/>
          <w:sz w:val="24"/>
          <w:szCs w:val="24"/>
        </w:rPr>
        <w:t>年修订）、《学位授予和人才培养学科目录</w:t>
      </w:r>
      <w:r w:rsidRPr="005E0259">
        <w:rPr>
          <w:rFonts w:ascii="宋体" w:eastAsia="宋体" w:hAnsi="宋体" w:cs="宋体"/>
          <w:kern w:val="0"/>
          <w:sz w:val="24"/>
          <w:szCs w:val="24"/>
        </w:rPr>
        <w:t>(2011</w:t>
      </w:r>
      <w:r w:rsidRPr="005E0259">
        <w:rPr>
          <w:rFonts w:ascii="方正仿宋简体" w:eastAsia="方正仿宋简体" w:hAnsi="宋体" w:cs="宋体" w:hint="eastAsia"/>
          <w:kern w:val="0"/>
          <w:sz w:val="24"/>
          <w:szCs w:val="24"/>
        </w:rPr>
        <w:t>年</w:t>
      </w:r>
      <w:r w:rsidRPr="005E0259">
        <w:rPr>
          <w:rFonts w:ascii="宋体" w:eastAsia="宋体" w:hAnsi="宋体" w:cs="宋体"/>
          <w:kern w:val="0"/>
          <w:sz w:val="24"/>
          <w:szCs w:val="24"/>
        </w:rPr>
        <w:t>)</w:t>
      </w:r>
      <w:r w:rsidRPr="005E0259">
        <w:rPr>
          <w:rFonts w:ascii="方正仿宋简体" w:eastAsia="方正仿宋简体" w:hAnsi="宋体" w:cs="宋体" w:hint="eastAsia"/>
          <w:kern w:val="0"/>
          <w:sz w:val="24"/>
          <w:szCs w:val="24"/>
        </w:rPr>
        <w:t>》</w:t>
      </w:r>
    </w:p>
    <w:p w:rsidR="005E0259" w:rsidRPr="005E0259" w:rsidRDefault="005E0259" w:rsidP="005E0259">
      <w:pPr>
        <w:widowControl/>
        <w:spacing w:before="240" w:after="120" w:line="28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E0259">
        <w:rPr>
          <w:rFonts w:ascii="仿宋_GB2312" w:eastAsia="仿宋_GB2312" w:hAnsi="宋体" w:cs="宋体" w:hint="eastAsia"/>
          <w:kern w:val="0"/>
          <w:sz w:val="32"/>
          <w:szCs w:val="32"/>
        </w:rPr>
        <w:t>二、本科专业</w:t>
      </w:r>
    </w:p>
    <w:tbl>
      <w:tblPr>
        <w:tblW w:w="9852" w:type="dxa"/>
        <w:jc w:val="center"/>
        <w:tblCellMar>
          <w:left w:w="0" w:type="dxa"/>
          <w:right w:w="0" w:type="dxa"/>
        </w:tblCellMar>
        <w:tblLook w:val="04A0"/>
      </w:tblPr>
      <w:tblGrid>
        <w:gridCol w:w="846"/>
        <w:gridCol w:w="1380"/>
        <w:gridCol w:w="1549"/>
        <w:gridCol w:w="2420"/>
        <w:gridCol w:w="3657"/>
      </w:tblGrid>
      <w:tr w:rsidR="005E0259" w:rsidRPr="005E0259" w:rsidTr="005E0259">
        <w:trPr>
          <w:trHeight w:val="611"/>
          <w:tblHeader/>
          <w:jc w:val="center"/>
        </w:trPr>
        <w:tc>
          <w:tcPr>
            <w:tcW w:w="6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12"/>
                <w:kern w:val="0"/>
                <w:sz w:val="24"/>
                <w:szCs w:val="24"/>
              </w:rPr>
              <w:lastRenderedPageBreak/>
              <w:t>分类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  <w:t>2012</w:t>
            </w:r>
            <w:r w:rsidRPr="005E0259">
              <w:rPr>
                <w:rFonts w:ascii="方正仿宋简体" w:eastAsia="方正仿宋简体" w:hAnsi="宋体" w:cs="宋体" w:hint="eastAsia"/>
                <w:spacing w:val="-20"/>
                <w:kern w:val="0"/>
                <w:sz w:val="24"/>
                <w:szCs w:val="24"/>
              </w:rPr>
              <w:t>年</w:t>
            </w:r>
            <w:r w:rsidRPr="005E0259"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  <w:t>9</w:t>
            </w:r>
            <w:r w:rsidRPr="005E0259">
              <w:rPr>
                <w:rFonts w:ascii="方正仿宋简体" w:eastAsia="方正仿宋简体" w:hAnsi="宋体" w:cs="宋体" w:hint="eastAsia"/>
                <w:spacing w:val="-20"/>
                <w:kern w:val="0"/>
                <w:sz w:val="24"/>
                <w:szCs w:val="24"/>
              </w:rPr>
              <w:t>月</w:t>
            </w:r>
            <w:r w:rsidRPr="005E0259"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  <w:t>-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20"/>
                <w:kern w:val="0"/>
                <w:sz w:val="24"/>
                <w:szCs w:val="24"/>
              </w:rPr>
              <w:t>现在专业名称</w:t>
            </w:r>
          </w:p>
        </w:tc>
        <w:tc>
          <w:tcPr>
            <w:tcW w:w="15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  <w:t>1998</w:t>
            </w:r>
            <w:r w:rsidRPr="005E0259">
              <w:rPr>
                <w:rFonts w:ascii="方正仿宋简体" w:eastAsia="方正仿宋简体" w:hAnsi="宋体" w:cs="宋体" w:hint="eastAsia"/>
                <w:spacing w:val="-20"/>
                <w:kern w:val="0"/>
                <w:sz w:val="24"/>
                <w:szCs w:val="24"/>
              </w:rPr>
              <w:t>年－</w:t>
            </w:r>
            <w:r w:rsidRPr="005E0259"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  <w:t>2012</w:t>
            </w:r>
            <w:r w:rsidRPr="005E0259">
              <w:rPr>
                <w:rFonts w:ascii="方正仿宋简体" w:eastAsia="方正仿宋简体" w:hAnsi="宋体" w:cs="宋体" w:hint="eastAsia"/>
                <w:spacing w:val="-20"/>
                <w:kern w:val="0"/>
                <w:sz w:val="24"/>
                <w:szCs w:val="24"/>
              </w:rPr>
              <w:t>年</w:t>
            </w:r>
            <w:r w:rsidRPr="005E0259"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  <w:t>9</w:t>
            </w:r>
            <w:r w:rsidRPr="005E0259">
              <w:rPr>
                <w:rFonts w:ascii="方正仿宋简体" w:eastAsia="方正仿宋简体" w:hAnsi="宋体" w:cs="宋体" w:hint="eastAsia"/>
                <w:spacing w:val="-20"/>
                <w:kern w:val="0"/>
                <w:sz w:val="24"/>
                <w:szCs w:val="24"/>
              </w:rPr>
              <w:t>月专业名称</w:t>
            </w:r>
          </w:p>
        </w:tc>
        <w:tc>
          <w:tcPr>
            <w:tcW w:w="24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1993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－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1998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年专业名称</w:t>
            </w:r>
          </w:p>
        </w:tc>
        <w:tc>
          <w:tcPr>
            <w:tcW w:w="37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1993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年前专业名称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5E0259" w:rsidRPr="005E0259" w:rsidRDefault="005E0259" w:rsidP="005E0259">
            <w:pPr>
              <w:widowControl/>
              <w:spacing w:line="280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工学类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矿井建设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矿井建设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土建结构工程，工业与民用建筑工程，岩土工程，地下工程与隧道工程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城镇建设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城镇建设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交通土建工程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铁道工程，公路与城市道路工程，地下工程与隧道工程，桥梁工程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工业设备安装工程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工业设备安装工程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饭店工程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涉外建筑工程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建筑学，风景园林，室内设计</w:t>
            </w:r>
          </w:p>
        </w:tc>
      </w:tr>
      <w:tr w:rsidR="005E0259" w:rsidRPr="005E0259" w:rsidTr="005E0259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电子信息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电子信息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无线电物理学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无线电物理学，物理电子学，无线电波传播与天线</w:t>
            </w:r>
          </w:p>
        </w:tc>
      </w:tr>
      <w:tr w:rsidR="005E0259" w:rsidRPr="005E0259" w:rsidTr="005E0259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 xml:space="preserve">电子学与信息系统　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电子学与信息系统，生物医学与信息系统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信息与电子科学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电子科学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与技术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电子科学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与技术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电子材料与元器件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电子材料与元器件，磁性物理与器件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微电子技术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半导体物理与器件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物理电子技术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物理电子技术，电光源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光电子技术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光电子技术，红外技术，光电成像技术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物理电子和光电子技术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学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计算机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计算机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计算机及应用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计算机及应用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计算机软件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计算机软件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计算机科学教育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计算机科学教育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计算机器件及设备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 xml:space="preserve">采矿工程，露天开采，矿山工程物理　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矿物加工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lastRenderedPageBreak/>
              <w:t>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lastRenderedPageBreak/>
              <w:t>矿物加工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lastRenderedPageBreak/>
              <w:t>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lastRenderedPageBreak/>
              <w:t>选矿工程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选矿工程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矿物加工工程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勘察技术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与工程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勘察技术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与工程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应用地球化学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地球化学与勘察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应用地球物理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勘查地球物理，矿场地球物理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勘察工程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探矿工程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测绘工程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测绘工程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大地测量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大地测量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测量工程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测量学，工程测量，矿山测量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地图学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地图制图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交通工程，公路、道路及机场工程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总图设计与运输工程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总图设计与运输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道路交通事故防治工程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港口航道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与海岸工程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港口航道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与海岸工程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港口航道及治河工程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港口及航道工程，河流泥沙及治河工程，港口水工建筑工程，水道及港口工程，航道（或整治）工程</w:t>
            </w:r>
          </w:p>
        </w:tc>
      </w:tr>
      <w:tr w:rsidR="005E0259" w:rsidRPr="005E0259" w:rsidTr="005E0259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海洋工程，港口、海岸及近岸工程，港口航道及海岸工程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船舶与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海洋工程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船舶与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海洋工程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船舶工程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船舶工程，造船工艺及设备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海洋工程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水利水电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水利水电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水利水电建筑工程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水利水电工程施工，水利水电工程建筑</w:t>
            </w:r>
          </w:p>
        </w:tc>
      </w:tr>
      <w:tr w:rsidR="005E0259" w:rsidRPr="005E0259" w:rsidTr="005E0259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河川枢纽及水电站建筑物，水工结构工程</w:t>
            </w:r>
          </w:p>
        </w:tc>
      </w:tr>
      <w:tr w:rsidR="005E0259" w:rsidRPr="005E0259" w:rsidTr="005E0259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水文与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水资源工程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水文与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水资源工程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水文与水资源利用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陆地水文，海洋工程水文，水资源规划及利用</w:t>
            </w:r>
          </w:p>
        </w:tc>
      </w:tr>
      <w:tr w:rsidR="005E0259" w:rsidRPr="005E0259" w:rsidTr="005E0259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能源与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动力工程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热能与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动力工程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热力发动机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热能动力机械与装置，内燃机，热力涡轮机，军用车辆发动机，水下动力机械工程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lastRenderedPageBreak/>
              <w:t>学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lastRenderedPageBreak/>
              <w:t>能源与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lastRenderedPageBreak/>
              <w:t>动力工程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lastRenderedPageBreak/>
              <w:t>热能与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lastRenderedPageBreak/>
              <w:t>动力工程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lastRenderedPageBreak/>
              <w:t>流体机械及流体工程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热能工程与动力机械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热能工程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工程热物理，热能工程，电厂热能动力工程，锅炉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制冷与低温技术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制冷设备与低温技术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能源工程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工程热物理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水利水电动力工程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水利水电动力工程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冷冻冷藏工程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制冷与冷藏技术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钢铁冶金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钢铁冶金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有色金属冶金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有色金属冶金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冶金物理化学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冶金物理化学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冶金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环境监测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环境监测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环境规划与管理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环境规划与管理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农业环境保护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农业环境保护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矿山通风与安全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矿山通风与安全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金属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材料工程</w:t>
            </w:r>
          </w:p>
        </w:tc>
        <w:tc>
          <w:tcPr>
            <w:tcW w:w="157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金属材料工程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金属压力加工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金属压力加工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粉末冶金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粉末冶金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腐蚀与防护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腐蚀与防护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铸造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铸造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锻压工艺及设备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4"/>
                <w:kern w:val="0"/>
                <w:sz w:val="24"/>
                <w:szCs w:val="24"/>
              </w:rPr>
              <w:t>无机非金属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4"/>
                <w:kern w:val="0"/>
                <w:sz w:val="24"/>
                <w:szCs w:val="24"/>
              </w:rPr>
              <w:t>材料工程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4"/>
                <w:kern w:val="0"/>
                <w:sz w:val="24"/>
                <w:szCs w:val="24"/>
              </w:rPr>
              <w:t>无机非金属材料工程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无机非金属材料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无机非金属材料，建筑材料与制品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硅酸盐工程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硅酸盐工程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4"/>
                <w:kern w:val="0"/>
                <w:sz w:val="24"/>
                <w:szCs w:val="24"/>
              </w:rPr>
              <w:t>材料成型及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4"/>
                <w:kern w:val="0"/>
                <w:sz w:val="24"/>
                <w:szCs w:val="24"/>
              </w:rPr>
              <w:t>控制工程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4"/>
                <w:kern w:val="0"/>
                <w:sz w:val="24"/>
                <w:szCs w:val="24"/>
              </w:rPr>
              <w:t>材料成型及控制工程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热加工工艺及设备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热加工工艺及设备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铸造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铸造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lastRenderedPageBreak/>
              <w:t>工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学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4"/>
                <w:kern w:val="0"/>
                <w:sz w:val="24"/>
                <w:szCs w:val="24"/>
              </w:rPr>
              <w:t>材料成型及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4"/>
                <w:kern w:val="0"/>
                <w:sz w:val="24"/>
                <w:szCs w:val="24"/>
              </w:rPr>
              <w:t>控制工程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4"/>
                <w:kern w:val="0"/>
                <w:sz w:val="24"/>
                <w:szCs w:val="24"/>
              </w:rPr>
              <w:t>材料成型及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4"/>
                <w:kern w:val="0"/>
                <w:sz w:val="24"/>
                <w:szCs w:val="24"/>
              </w:rPr>
              <w:t>控制工程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锻压工艺及设备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钻井工程，采油工程，油藏工程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油气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储运工程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油气储运工程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石油天然气储运工程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石油储运</w:t>
            </w:r>
          </w:p>
        </w:tc>
      </w:tr>
      <w:tr w:rsidR="005E0259" w:rsidRPr="005E0259" w:rsidTr="005E0259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4"/>
                <w:kern w:val="0"/>
                <w:sz w:val="24"/>
                <w:szCs w:val="24"/>
              </w:rPr>
              <w:t>化学工程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4"/>
                <w:kern w:val="0"/>
                <w:sz w:val="24"/>
                <w:szCs w:val="24"/>
              </w:rPr>
              <w:t>与工艺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4"/>
                <w:kern w:val="0"/>
                <w:sz w:val="24"/>
                <w:szCs w:val="24"/>
              </w:rPr>
              <w:t>化学工程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4"/>
                <w:kern w:val="0"/>
                <w:sz w:val="24"/>
                <w:szCs w:val="24"/>
              </w:rPr>
              <w:t>与工艺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化学工程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化学工程，石油加工，工业化学，核化工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化工工艺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无机化工，有机化工，煤化工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高分子化工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高分子化工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精细化工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精细化工，感光材料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工业分析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工业分析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电化学工程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电化学生产工艺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工业催化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工业催化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化学工程与工艺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高分子材料及化工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微生物制药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微生物制药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发酵工程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发酵工程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化学制药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化学制药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生物制药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生物制药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中药制药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中药制药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给排水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科学与工程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给水排水工程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建筑环境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与能源应用工程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建筑环境与设备工程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供热通风与空调工程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供热通风与空调工程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城市燃气工程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城市燃气工程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供热空调与燃气工程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通信工程，无线通信，计算机通信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计算机通信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line="280" w:lineRule="atLeast"/>
              <w:ind w:left="-50" w:right="-6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6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5E0259" w:rsidRPr="005E0259" w:rsidTr="005E0259">
        <w:trPr>
          <w:cantSplit/>
          <w:trHeight w:val="390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学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line="280" w:lineRule="atLeast"/>
              <w:ind w:left="-50" w:right="-6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6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应用电子技术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应用电子技术，电子技术</w:t>
            </w:r>
          </w:p>
        </w:tc>
      </w:tr>
      <w:tr w:rsidR="005E0259" w:rsidRPr="005E0259" w:rsidTr="005E0259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信息工程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信息工程，图象传输与处理，信息处理显示与识别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电磁场与微波技术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电磁场与微波技术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广播电视工程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无线电技术与信息系统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电子与信息技术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公共安全图像技术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刑事照相</w:t>
            </w:r>
          </w:p>
        </w:tc>
      </w:tr>
      <w:tr w:rsidR="005E0259" w:rsidRPr="005E0259" w:rsidTr="005E0259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8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8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机械制造工艺与设备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机械制造工艺与设备，机械制造工程，精密机械与仪器制造，精密机械与仪器制造，精密机械工程</w:t>
            </w:r>
          </w:p>
        </w:tc>
      </w:tr>
      <w:tr w:rsidR="005E0259" w:rsidRPr="005E0259" w:rsidTr="005E0259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机械设计及制造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机车车辆工程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铁道车辆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汽车与拖拉机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汽车与拖拉机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流体传动及控制，流体控制与操纵系统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真空技术及设备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真空技术及设备</w:t>
            </w:r>
          </w:p>
        </w:tc>
      </w:tr>
      <w:tr w:rsidR="005E0259" w:rsidRPr="005E0259" w:rsidTr="005E0259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机械电子工程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电子精密机械，电子设备结构，机械自动化及机器人，机械制造电子控制与检测，机械电子工程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设备工程与管理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设备工程与管理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林业与木工机械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林业机械</w:t>
            </w:r>
          </w:p>
        </w:tc>
      </w:tr>
      <w:tr w:rsidR="005E0259" w:rsidRPr="005E0259" w:rsidTr="005E0259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测控技术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测控技术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精密仪器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精密仪器，时间计控技术及仪器，分析仪器，科学仪器工程</w:t>
            </w:r>
          </w:p>
        </w:tc>
      </w:tr>
      <w:tr w:rsidR="005E0259" w:rsidRPr="005E0259" w:rsidTr="005E0259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光学技术与光电仪器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应用光学，光学材料，光学工艺与测试，光学仪器</w:t>
            </w:r>
          </w:p>
        </w:tc>
      </w:tr>
      <w:tr w:rsidR="005E0259" w:rsidRPr="005E0259" w:rsidTr="005E0259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检测技术及仪器仪表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检测技术及仪器，电磁测量及仪表，工业自动化仪表，仪表及测试系统，无损检测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电子仪器及测量技术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电子仪器及测量技术</w:t>
            </w:r>
          </w:p>
        </w:tc>
      </w:tr>
      <w:tr w:rsidR="005E0259" w:rsidRPr="005E0259" w:rsidTr="005E0259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几何量计量测试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几何量计量测试</w:t>
            </w:r>
          </w:p>
        </w:tc>
      </w:tr>
      <w:tr w:rsidR="005E0259" w:rsidRPr="005E0259" w:rsidTr="005E0259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热工计量测试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热工计量测试</w:t>
            </w:r>
          </w:p>
        </w:tc>
      </w:tr>
      <w:tr w:rsidR="005E0259" w:rsidRPr="005E0259" w:rsidTr="005E0259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力学计量测试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力学计量测试</w:t>
            </w:r>
          </w:p>
        </w:tc>
      </w:tr>
      <w:tr w:rsidR="005E0259" w:rsidRPr="005E0259" w:rsidTr="005E0259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无线电计量测试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无线电计量测试</w:t>
            </w:r>
          </w:p>
        </w:tc>
      </w:tr>
      <w:tr w:rsidR="005E0259" w:rsidRPr="005E0259" w:rsidTr="005E0259">
        <w:trPr>
          <w:cantSplit/>
          <w:trHeight w:val="340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学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测控技术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测控技术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检测技术与精密仪器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测控技术与仪器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过程装备与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控制工程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过程装备与控制工程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化工设备与机械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化工设备与机械</w:t>
            </w:r>
          </w:p>
        </w:tc>
      </w:tr>
      <w:tr w:rsidR="005E0259" w:rsidRPr="005E0259" w:rsidTr="005E0259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电气工程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及其自动化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电力系统及其自动化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电力系统及其自动化，继电保护与自动远动技术</w:t>
            </w:r>
          </w:p>
        </w:tc>
      </w:tr>
      <w:tr w:rsidR="005E0259" w:rsidRPr="005E0259" w:rsidTr="005E0259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高电压与绝缘技术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高电压技术及设备，电气绝缘与电缆，电气绝缘材料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电气技术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电气技术，船舶电气管理，铁道电气化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电机电器及其控制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电机，电器，微特电机及控制电器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光源与照明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ind w:left="-647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海洋船舶驾驶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海洋船舶驾驶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轮机工程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轮机工程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ind w:left="-647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轮机管理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轮机管理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铁道运输，交通运输管理工程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载运工具运用工程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汽车运用工程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道路交通管理工程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5E0259" w:rsidRPr="005E0259" w:rsidTr="005E0259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工业自动化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工业自动化，工业电气自动化，生产过程自动化，电力牵引与传动控制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自动控制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自动控制，交通信号与控制，水下自航器自动控制</w:t>
            </w:r>
          </w:p>
        </w:tc>
      </w:tr>
      <w:tr w:rsidR="005E0259" w:rsidRPr="005E0259" w:rsidTr="005E0259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飞行器制导与控制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飞行器自动控制</w:t>
            </w: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，导弹制导，惯性导航与仪表</w:t>
            </w:r>
          </w:p>
        </w:tc>
      </w:tr>
      <w:tr w:rsidR="005E0259" w:rsidRPr="005E0259" w:rsidTr="005E0259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line="280" w:lineRule="atLeast"/>
              <w:ind w:left="-36" w:right="-5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spacing w:val="-6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生物医学工程，生物医学工程与仪器</w:t>
            </w:r>
          </w:p>
        </w:tc>
      </w:tr>
      <w:tr w:rsidR="005E0259" w:rsidRPr="005E0259" w:rsidTr="005E0259">
        <w:trPr>
          <w:cantSplit/>
          <w:trHeight w:val="24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核工程与核技术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核工程与核技术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同位素分离，核材料，核电子学与核技术应用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核工程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核反应堆工程，核动力装置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</w:tr>
      <w:tr w:rsidR="005E0259" w:rsidRPr="005E0259" w:rsidTr="005E0259">
        <w:trPr>
          <w:cantSplit/>
          <w:trHeight w:val="327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管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理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管理过程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工业管理工程，建筑管理工程，邮电管理工程，物资管理工程，基本建设管理工程</w:t>
            </w:r>
          </w:p>
        </w:tc>
      </w:tr>
      <w:tr w:rsidR="005E0259" w:rsidRPr="005E0259" w:rsidTr="005E0259">
        <w:trPr>
          <w:cantSplit/>
          <w:trHeight w:val="32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涉外建筑工程营造与管理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国际工程管理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企业管理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企业管理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6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管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理</w:t>
            </w:r>
          </w:p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国际企业管理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国际企业管理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投资经济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投资经济管理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技术经济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技术经济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邮电通信管理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</w:tr>
      <w:tr w:rsidR="005E0259" w:rsidRPr="005E0259" w:rsidTr="005E0259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0259" w:rsidRPr="005E0259" w:rsidRDefault="005E0259" w:rsidP="005E025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方正仿宋简体" w:eastAsia="方正仿宋简体" w:hAnsi="宋体" w:cs="宋体" w:hint="eastAsia"/>
                <w:kern w:val="0"/>
                <w:sz w:val="24"/>
                <w:szCs w:val="24"/>
              </w:rPr>
              <w:t>农业经济管理</w:t>
            </w:r>
          </w:p>
        </w:tc>
        <w:tc>
          <w:tcPr>
            <w:tcW w:w="3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259" w:rsidRPr="005E0259" w:rsidRDefault="005E0259" w:rsidP="005E0259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E025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5E0259" w:rsidRPr="005E0259" w:rsidRDefault="005E0259" w:rsidP="005E0259">
      <w:pPr>
        <w:widowControl/>
        <w:spacing w:before="100" w:beforeAutospacing="1" w:after="100" w:afterAutospacing="1" w:line="28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E0259">
        <w:rPr>
          <w:rFonts w:ascii="方正仿宋简体" w:eastAsia="方正仿宋简体" w:hAnsi="宋体" w:cs="宋体" w:hint="eastAsia"/>
          <w:kern w:val="0"/>
          <w:sz w:val="24"/>
          <w:szCs w:val="24"/>
        </w:rPr>
        <w:t>注：源自教育部《普通高等学校本科专业目录新旧专业对照表》（</w:t>
      </w:r>
      <w:r w:rsidRPr="005E0259">
        <w:rPr>
          <w:rFonts w:ascii="宋体" w:eastAsia="宋体" w:hAnsi="宋体" w:cs="宋体"/>
          <w:kern w:val="0"/>
          <w:sz w:val="24"/>
          <w:szCs w:val="24"/>
        </w:rPr>
        <w:t>2012</w:t>
      </w:r>
      <w:r w:rsidRPr="005E0259">
        <w:rPr>
          <w:rFonts w:ascii="方正仿宋简体" w:eastAsia="方正仿宋简体" w:hAnsi="宋体" w:cs="宋体" w:hint="eastAsia"/>
          <w:kern w:val="0"/>
          <w:sz w:val="24"/>
          <w:szCs w:val="24"/>
        </w:rPr>
        <w:t>年）</w:t>
      </w:r>
    </w:p>
    <w:p w:rsidR="005E0259" w:rsidRPr="005E0259" w:rsidRDefault="005E0259" w:rsidP="005E0259">
      <w:pPr>
        <w:widowControl/>
        <w:spacing w:before="100" w:beforeAutospacing="1" w:after="100" w:afterAutospacing="1" w:line="28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E0259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5E0259" w:rsidRPr="005E0259" w:rsidRDefault="005E0259" w:rsidP="005E0259">
      <w:pPr>
        <w:widowControl/>
        <w:snapToGrid w:val="0"/>
        <w:spacing w:before="100" w:beforeAutospacing="1" w:after="100" w:afterAutospacing="1" w:line="500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E0259">
        <w:rPr>
          <w:rFonts w:ascii="仿宋_GB2312" w:eastAsia="仿宋_GB2312" w:hAnsi="宋体" w:cs="宋体" w:hint="eastAsia"/>
          <w:kern w:val="0"/>
          <w:sz w:val="32"/>
          <w:szCs w:val="32"/>
        </w:rPr>
        <w:t>三、其他</w:t>
      </w:r>
    </w:p>
    <w:p w:rsidR="005E0259" w:rsidRPr="005E0259" w:rsidRDefault="005E0259" w:rsidP="005E0259">
      <w:pPr>
        <w:widowControl/>
        <w:snapToGrid w:val="0"/>
        <w:spacing w:before="100" w:beforeAutospacing="1" w:after="100" w:afterAutospacing="1" w:line="500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E0259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专科、中专专业参照教育部《普通高等学校高职高专教育指导性专业目录（试行）》、《中等职业学校专业目录（2010年修订）》中与本附件所列本科专业相应、相近专业执行。</w:t>
      </w:r>
    </w:p>
    <w:p w:rsidR="00DC5C76" w:rsidRPr="005E0259" w:rsidRDefault="00DC5C76" w:rsidP="005E0259"/>
    <w:sectPr w:rsidR="00DC5C76" w:rsidRPr="005E0259" w:rsidSect="00DC5C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0BEE" w:rsidRDefault="00E10BEE" w:rsidP="00C37514">
      <w:r>
        <w:separator/>
      </w:r>
    </w:p>
  </w:endnote>
  <w:endnote w:type="continuationSeparator" w:id="0">
    <w:p w:rsidR="00E10BEE" w:rsidRDefault="00E10BEE" w:rsidP="00C375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0BEE" w:rsidRDefault="00E10BEE" w:rsidP="00C37514">
      <w:r>
        <w:separator/>
      </w:r>
    </w:p>
  </w:footnote>
  <w:footnote w:type="continuationSeparator" w:id="0">
    <w:p w:rsidR="00E10BEE" w:rsidRDefault="00E10BEE" w:rsidP="00C375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7514"/>
    <w:rsid w:val="000D067E"/>
    <w:rsid w:val="00354ACE"/>
    <w:rsid w:val="004B710E"/>
    <w:rsid w:val="005E0259"/>
    <w:rsid w:val="00C15DB2"/>
    <w:rsid w:val="00C37514"/>
    <w:rsid w:val="00CC7CE9"/>
    <w:rsid w:val="00DC5C76"/>
    <w:rsid w:val="00E10BEE"/>
    <w:rsid w:val="00E45044"/>
    <w:rsid w:val="00EC32D4"/>
    <w:rsid w:val="00FA6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C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7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75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7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7514"/>
    <w:rPr>
      <w:sz w:val="18"/>
      <w:szCs w:val="18"/>
    </w:rPr>
  </w:style>
  <w:style w:type="paragraph" w:styleId="a5">
    <w:name w:val="Plain Text"/>
    <w:basedOn w:val="a"/>
    <w:link w:val="Char1"/>
    <w:uiPriority w:val="99"/>
    <w:semiHidden/>
    <w:unhideWhenUsed/>
    <w:rsid w:val="00C375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semiHidden/>
    <w:rsid w:val="00C37514"/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"/>
    <w:uiPriority w:val="99"/>
    <w:semiHidden/>
    <w:unhideWhenUsed/>
    <w:rsid w:val="00CC7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rsid w:val="00CC7CE9"/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CC7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993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5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1093</Words>
  <Characters>6234</Characters>
  <Application>Microsoft Office Word</Application>
  <DocSecurity>0</DocSecurity>
  <Lines>51</Lines>
  <Paragraphs>14</Paragraphs>
  <ScaleCrop>false</ScaleCrop>
  <Company/>
  <LinksUpToDate>false</LinksUpToDate>
  <CharactersWithSpaces>7313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2013-05-06T09:10:00Z</dcterms:created>
  <dcterms:modified xsi:type="dcterms:W3CDTF">2013-05-06T09:12:00Z</dcterms:modified>
</cp:coreProperties>
</file>