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63" w:rsidRPr="009A5D63" w:rsidRDefault="009A5D63" w:rsidP="009A5D63">
      <w:pPr>
        <w:widowControl/>
        <w:spacing w:before="100" w:beforeAutospacing="1" w:after="100" w:afterAutospacing="1"/>
        <w:ind w:firstLineChars="0" w:firstLine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A5D63">
        <w:rPr>
          <w:rFonts w:ascii="宋体" w:eastAsia="宋体" w:hAnsi="宋体" w:cs="宋体" w:hint="eastAsia"/>
          <w:kern w:val="0"/>
          <w:sz w:val="36"/>
          <w:szCs w:val="36"/>
        </w:rPr>
        <w:t>工程类及工程经济类专业对照表</w:t>
      </w:r>
    </w:p>
    <w:p w:rsidR="009A5D63" w:rsidRPr="009A5D63" w:rsidRDefault="009A5D63" w:rsidP="009A5D63">
      <w:pPr>
        <w:widowControl/>
        <w:snapToGrid w:val="0"/>
        <w:spacing w:before="100" w:beforeAutospacing="1" w:after="100" w:afterAutospacing="1" w:line="54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A5D63">
        <w:rPr>
          <w:rFonts w:ascii="仿宋_GB2312" w:eastAsia="仿宋_GB2312" w:hAnsi="宋体" w:cs="宋体" w:hint="eastAsia"/>
          <w:kern w:val="0"/>
          <w:sz w:val="28"/>
          <w:szCs w:val="28"/>
        </w:rPr>
        <w:t>（摘自《关于印发〈建造师执业资格考试实施办法〉和〈建造师执业资格考核认定办法〉的通知》（国人部发〔2004〕16号））</w:t>
      </w:r>
    </w:p>
    <w:p w:rsidR="009A5D63" w:rsidRPr="009A5D63" w:rsidRDefault="009A5D63" w:rsidP="009A5D63">
      <w:pPr>
        <w:widowControl/>
        <w:snapToGrid w:val="0"/>
        <w:ind w:left="448" w:right="147"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A5D63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tbl>
      <w:tblPr>
        <w:tblStyle w:val="a"/>
        <w:tblW w:w="9309" w:type="dxa"/>
        <w:tblInd w:w="108" w:type="dxa"/>
        <w:tblCellMar>
          <w:left w:w="0" w:type="dxa"/>
          <w:right w:w="0" w:type="dxa"/>
        </w:tblCellMar>
        <w:tblLook w:val="04A0"/>
      </w:tblPr>
      <w:tblGrid>
        <w:gridCol w:w="860"/>
        <w:gridCol w:w="1266"/>
        <w:gridCol w:w="2374"/>
        <w:gridCol w:w="4809"/>
      </w:tblGrid>
      <w:tr w:rsidR="009A5D63" w:rsidRPr="009A5D63">
        <w:trPr>
          <w:trHeight w:val="556"/>
          <w:tblHeader/>
        </w:trPr>
        <w:tc>
          <w:tcPr>
            <w:tcW w:w="8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9A5D63" w:rsidRPr="009A5D63">
        <w:trPr>
          <w:cantSplit/>
          <w:trHeight w:val="225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A5D63" w:rsidRPr="009A5D63" w:rsidRDefault="009A5D63" w:rsidP="009A5D63">
            <w:pPr>
              <w:widowControl/>
              <w:spacing w:line="225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9A5D63" w:rsidRPr="009A5D63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left="-288" w:firstLineChars="0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5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5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9A5D63" w:rsidRPr="009A5D63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9A5D63" w:rsidRPr="009A5D63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9A5D63" w:rsidRPr="009A5D63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9A5D63" w:rsidRPr="009A5D63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9A5D63" w:rsidRPr="009A5D63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9A5D63" w:rsidRPr="009A5D63">
        <w:trPr>
          <w:cantSplit/>
          <w:trHeight w:val="37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9A5D63" w:rsidRPr="009A5D63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94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94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9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9A5D63" w:rsidRPr="009A5D63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9A5D63" w:rsidRPr="009A5D63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A5D63" w:rsidRPr="009A5D63" w:rsidRDefault="009A5D63" w:rsidP="009A5D63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9A5D63" w:rsidRPr="009A5D63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9A5D63" w:rsidRPr="009A5D63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9A5D63" w:rsidRPr="009A5D63">
        <w:trPr>
          <w:cantSplit/>
          <w:trHeight w:val="5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9A5D63" w:rsidRPr="009A5D63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9A5D63" w:rsidRPr="009A5D63">
        <w:trPr>
          <w:cantSplit/>
          <w:trHeight w:val="4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9A5D63" w:rsidRPr="009A5D63">
        <w:trPr>
          <w:cantSplit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44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4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9A5D63" w:rsidRPr="009A5D63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9A5D63" w:rsidRPr="009A5D63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9A5D63" w:rsidRPr="009A5D63">
        <w:trPr>
          <w:cantSplit/>
          <w:trHeight w:val="37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A5D63" w:rsidRPr="009A5D63" w:rsidRDefault="009A5D63" w:rsidP="009A5D63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9A5D63" w:rsidRPr="009A5D63">
        <w:trPr>
          <w:cantSplit/>
          <w:trHeight w:val="3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9A5D63" w:rsidRPr="009A5D63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9A5D63" w:rsidRPr="009A5D63">
        <w:trPr>
          <w:cantSplit/>
          <w:trHeight w:val="36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9A5D63" w:rsidRPr="009A5D63">
        <w:trPr>
          <w:cantSplit/>
          <w:trHeight w:val="2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9A5D63" w:rsidRPr="009A5D63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9A5D63" w:rsidRPr="009A5D63">
        <w:trPr>
          <w:cantSplit/>
          <w:trHeight w:val="33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9A5D63" w:rsidRPr="009A5D63">
        <w:trPr>
          <w:cantSplit/>
          <w:trHeight w:val="28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9A5D63" w:rsidRPr="009A5D63">
        <w:trPr>
          <w:cantSplit/>
          <w:trHeight w:val="25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9A5D63" w:rsidRPr="009A5D63">
        <w:trPr>
          <w:cantSplit/>
          <w:trHeight w:val="40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6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A5D63" w:rsidRPr="009A5D63" w:rsidRDefault="009A5D63" w:rsidP="009A5D63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9A5D63" w:rsidRPr="009A5D63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9A5D63" w:rsidRPr="009A5D63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9A5D63" w:rsidRPr="009A5D63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9A5D63" w:rsidRPr="009A5D63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9A5D63" w:rsidRPr="009A5D63">
        <w:trPr>
          <w:cantSplit/>
          <w:trHeight w:val="31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9A5D63" w:rsidRPr="009A5D63">
        <w:trPr>
          <w:cantSplit/>
          <w:trHeight w:val="3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9A5D63" w:rsidRPr="009A5D63">
        <w:trPr>
          <w:cantSplit/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9A5D63" w:rsidRPr="009A5D63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信息工程，图象传输与处理，信息处理显示与识别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9A5D63" w:rsidRPr="009A5D63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9A5D63" w:rsidRPr="009A5D63">
        <w:trPr>
          <w:cantSplit/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1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9A5D63" w:rsidRPr="009A5D63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9A5D63" w:rsidRPr="009A5D63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9A5D63" w:rsidRPr="009A5D63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9A5D63" w:rsidRPr="009A5D63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9A5D63" w:rsidRPr="009A5D63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9A5D63" w:rsidRPr="009A5D63" w:rsidRDefault="009A5D63" w:rsidP="009A5D63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过程装备与控制工程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Cs w:val="21"/>
              </w:rPr>
              <w:t>涉外建筑工程营造与管理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相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近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专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9A5D63" w:rsidRPr="009A5D63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相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近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专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9A5D63" w:rsidRPr="009A5D63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A5D63" w:rsidRPr="009A5D63" w:rsidRDefault="009A5D63" w:rsidP="009A5D63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5D63" w:rsidRPr="009A5D63" w:rsidRDefault="009A5D63" w:rsidP="009A5D63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A5D6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9A5D63" w:rsidRPr="009A5D63" w:rsidRDefault="009A5D63" w:rsidP="009A5D63">
      <w:pPr>
        <w:widowControl/>
        <w:snapToGrid w:val="0"/>
        <w:spacing w:line="420" w:lineRule="atLeast"/>
        <w:ind w:left="922" w:firstLineChars="0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5D63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9A5D63" w:rsidRPr="009A5D63" w:rsidRDefault="009A5D63" w:rsidP="009A5D63">
      <w:pPr>
        <w:widowControl/>
        <w:snapToGrid w:val="0"/>
        <w:spacing w:line="420" w:lineRule="atLeast"/>
        <w:ind w:left="953"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A5D63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 和“相近专业”进行了划分，供申报和审核考核认定条件时参考。其他专业的具体范围由住房和城乡建设部、人力资源和社会保障部确认。</w:t>
      </w:r>
      <w:r w:rsidRPr="009A5D63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A40E8C" w:rsidRPr="009A5D63" w:rsidRDefault="00A40E8C" w:rsidP="009A5D63">
      <w:pPr>
        <w:ind w:firstLine="420"/>
      </w:pPr>
    </w:p>
    <w:sectPr w:rsidR="00A40E8C" w:rsidRPr="009A5D63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CCA" w:rsidRDefault="00C71CCA" w:rsidP="001B6AF8">
      <w:pPr>
        <w:ind w:firstLine="420"/>
      </w:pPr>
      <w:r>
        <w:separator/>
      </w:r>
    </w:p>
  </w:endnote>
  <w:endnote w:type="continuationSeparator" w:id="0">
    <w:p w:rsidR="00C71CCA" w:rsidRDefault="00C71CCA" w:rsidP="001B6AF8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CCA" w:rsidRDefault="00C71CCA" w:rsidP="001B6AF8">
      <w:pPr>
        <w:ind w:firstLine="420"/>
      </w:pPr>
      <w:r>
        <w:separator/>
      </w:r>
    </w:p>
  </w:footnote>
  <w:footnote w:type="continuationSeparator" w:id="0">
    <w:p w:rsidR="00C71CCA" w:rsidRDefault="00C71CCA" w:rsidP="001B6AF8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AF8" w:rsidRDefault="001B6AF8" w:rsidP="001B6AF8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6AF8"/>
    <w:rsid w:val="001B6AF8"/>
    <w:rsid w:val="004227CB"/>
    <w:rsid w:val="00446553"/>
    <w:rsid w:val="00601E63"/>
    <w:rsid w:val="00693DFF"/>
    <w:rsid w:val="00924ADE"/>
    <w:rsid w:val="009A5D63"/>
    <w:rsid w:val="00A40E8C"/>
    <w:rsid w:val="00C71CCA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6A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6A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6A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6AF8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1B6A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sid w:val="001B6AF8"/>
    <w:rPr>
      <w:sz w:val="18"/>
      <w:szCs w:val="18"/>
    </w:rPr>
  </w:style>
  <w:style w:type="paragraph" w:styleId="3">
    <w:name w:val="Body Text Indent 3"/>
    <w:basedOn w:val="a"/>
    <w:link w:val="3Char"/>
    <w:uiPriority w:val="99"/>
    <w:semiHidden/>
    <w:unhideWhenUsed/>
    <w:rsid w:val="009A5D63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semiHidden/>
    <w:rsid w:val="009A5D63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632</Words>
  <Characters>3605</Characters>
  <Application>Microsoft Office Word</Application>
  <DocSecurity>0</DocSecurity>
  <Lines>30</Lines>
  <Paragraphs>8</Paragraphs>
  <ScaleCrop>false</ScaleCrop>
  <Company/>
  <LinksUpToDate>false</LinksUpToDate>
  <CharactersWithSpaces>4229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2013-02-01T02:43:00Z</dcterms:created>
  <dcterms:modified xsi:type="dcterms:W3CDTF">2013-02-01T02:45:00Z</dcterms:modified>
</cp:coreProperties>
</file>