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D6F" w:rsidRDefault="00147D6F">
      <w:pPr>
        <w:ind w:firstLine="562"/>
        <w:jc w:val="center"/>
        <w:rPr>
          <w:rFonts w:hint="eastAsia"/>
          <w:b/>
          <w:sz w:val="28"/>
        </w:rPr>
      </w:pPr>
      <w:r>
        <w:rPr>
          <w:rFonts w:hint="eastAsia"/>
          <w:b/>
          <w:sz w:val="28"/>
        </w:rPr>
        <w:t>目录</w:t>
      </w:r>
    </w:p>
    <w:p w:rsidR="00147D6F" w:rsidRDefault="00147D6F">
      <w:pPr>
        <w:pStyle w:val="10"/>
        <w:tabs>
          <w:tab w:val="left" w:pos="1680"/>
          <w:tab w:val="right" w:leader="dot" w:pos="8495"/>
        </w:tabs>
        <w:ind w:firstLine="480"/>
        <w:rPr>
          <w:rFonts w:ascii="Times New Roman" w:hAnsi="Times New Roman"/>
          <w:noProof/>
          <w:color w:val="auto"/>
          <w:sz w:val="21"/>
        </w:rPr>
      </w:pPr>
      <w:r>
        <w:fldChar w:fldCharType="begin"/>
      </w:r>
      <w:r>
        <w:instrText xml:space="preserve"> TOC \o "1-4" </w:instrText>
      </w:r>
      <w:r>
        <w:fldChar w:fldCharType="separate"/>
      </w:r>
      <w:r>
        <w:rPr>
          <w:rFonts w:hAnsi="宋体" w:hint="eastAsia"/>
          <w:noProof/>
          <w:color w:val="auto"/>
          <w:szCs w:val="28"/>
        </w:rPr>
        <w:t>第1卷</w:t>
      </w:r>
      <w:r>
        <w:rPr>
          <w:rFonts w:ascii="Times New Roman" w:hAnsi="Times New Roman"/>
          <w:noProof/>
          <w:color w:val="auto"/>
          <w:sz w:val="21"/>
        </w:rPr>
        <w:tab/>
      </w:r>
      <w:r>
        <w:rPr>
          <w:rFonts w:hint="eastAsia"/>
          <w:noProof/>
          <w:szCs w:val="28"/>
        </w:rPr>
        <w:t>编制依据</w:t>
      </w:r>
      <w:r>
        <w:rPr>
          <w:noProof/>
        </w:rPr>
        <w:tab/>
      </w:r>
      <w:r>
        <w:rPr>
          <w:noProof/>
        </w:rPr>
        <w:fldChar w:fldCharType="begin"/>
      </w:r>
      <w:r>
        <w:rPr>
          <w:noProof/>
        </w:rPr>
        <w:instrText xml:space="preserve"> PAGEREF _Toc207004376 \h </w:instrText>
      </w:r>
      <w:r>
        <w:rPr>
          <w:noProof/>
        </w:rPr>
      </w:r>
      <w:r>
        <w:rPr>
          <w:noProof/>
        </w:rPr>
        <w:fldChar w:fldCharType="separate"/>
      </w:r>
      <w:r>
        <w:rPr>
          <w:noProof/>
        </w:rPr>
        <w:t>3</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第2卷</w:t>
      </w:r>
      <w:r>
        <w:rPr>
          <w:rFonts w:ascii="Times New Roman" w:hAnsi="Times New Roman"/>
          <w:noProof/>
          <w:color w:val="auto"/>
          <w:sz w:val="21"/>
        </w:rPr>
        <w:tab/>
      </w:r>
      <w:r>
        <w:rPr>
          <w:rFonts w:hint="eastAsia"/>
          <w:noProof/>
          <w:szCs w:val="28"/>
        </w:rPr>
        <w:t>施工部署</w:t>
      </w:r>
      <w:r>
        <w:rPr>
          <w:noProof/>
        </w:rPr>
        <w:tab/>
      </w:r>
      <w:r>
        <w:rPr>
          <w:noProof/>
        </w:rPr>
        <w:fldChar w:fldCharType="begin"/>
      </w:r>
      <w:r>
        <w:rPr>
          <w:noProof/>
        </w:rPr>
        <w:instrText xml:space="preserve"> PAGEREF _Toc207004377 \h </w:instrText>
      </w:r>
      <w:r>
        <w:rPr>
          <w:noProof/>
        </w:rPr>
      </w:r>
      <w:r>
        <w:rPr>
          <w:noProof/>
        </w:rPr>
        <w:fldChar w:fldCharType="separate"/>
      </w:r>
      <w:r>
        <w:rPr>
          <w:noProof/>
        </w:rPr>
        <w:t>3</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第1章</w:t>
      </w:r>
      <w:r>
        <w:rPr>
          <w:rFonts w:ascii="Times New Roman" w:hAnsi="Times New Roman"/>
          <w:noProof/>
          <w:color w:val="auto"/>
          <w:sz w:val="21"/>
        </w:rPr>
        <w:tab/>
      </w:r>
      <w:r>
        <w:rPr>
          <w:rFonts w:hint="eastAsia"/>
          <w:noProof/>
          <w:szCs w:val="28"/>
        </w:rPr>
        <w:t>施工准备</w:t>
      </w:r>
      <w:r>
        <w:rPr>
          <w:noProof/>
        </w:rPr>
        <w:tab/>
      </w:r>
      <w:r>
        <w:rPr>
          <w:noProof/>
        </w:rPr>
        <w:fldChar w:fldCharType="begin"/>
      </w:r>
      <w:r>
        <w:rPr>
          <w:noProof/>
        </w:rPr>
        <w:instrText xml:space="preserve"> PAGEREF _Toc207004378 \h </w:instrText>
      </w:r>
      <w:r>
        <w:rPr>
          <w:noProof/>
        </w:rPr>
      </w:r>
      <w:r>
        <w:rPr>
          <w:noProof/>
        </w:rPr>
        <w:fldChar w:fldCharType="separate"/>
      </w:r>
      <w:r>
        <w:rPr>
          <w:noProof/>
        </w:rPr>
        <w:t>4</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第2章</w:t>
      </w:r>
      <w:r>
        <w:rPr>
          <w:rFonts w:ascii="Times New Roman" w:hAnsi="Times New Roman"/>
          <w:noProof/>
          <w:color w:val="auto"/>
          <w:sz w:val="21"/>
        </w:rPr>
        <w:tab/>
      </w:r>
      <w:r>
        <w:rPr>
          <w:rFonts w:hint="eastAsia"/>
          <w:noProof/>
          <w:szCs w:val="28"/>
        </w:rPr>
        <w:t>施工人员部署</w:t>
      </w:r>
      <w:r>
        <w:rPr>
          <w:noProof/>
          <w:szCs w:val="28"/>
        </w:rPr>
        <w:t>:</w:t>
      </w:r>
      <w:r>
        <w:rPr>
          <w:noProof/>
        </w:rPr>
        <w:tab/>
      </w:r>
      <w:r>
        <w:rPr>
          <w:noProof/>
        </w:rPr>
        <w:fldChar w:fldCharType="begin"/>
      </w:r>
      <w:r>
        <w:rPr>
          <w:noProof/>
        </w:rPr>
        <w:instrText xml:space="preserve"> PAGEREF _Toc207004379 \h </w:instrText>
      </w:r>
      <w:r>
        <w:rPr>
          <w:noProof/>
        </w:rPr>
      </w:r>
      <w:r>
        <w:rPr>
          <w:noProof/>
        </w:rPr>
        <w:fldChar w:fldCharType="separate"/>
      </w:r>
      <w:r>
        <w:rPr>
          <w:noProof/>
        </w:rPr>
        <w:t>6</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第3章</w:t>
      </w:r>
      <w:r>
        <w:rPr>
          <w:rFonts w:ascii="Times New Roman" w:hAnsi="Times New Roman"/>
          <w:noProof/>
          <w:color w:val="auto"/>
          <w:sz w:val="21"/>
        </w:rPr>
        <w:tab/>
      </w:r>
      <w:r>
        <w:rPr>
          <w:rFonts w:hint="eastAsia"/>
          <w:noProof/>
          <w:szCs w:val="28"/>
        </w:rPr>
        <w:t>安装各工种之间的施工配合</w:t>
      </w:r>
      <w:r>
        <w:rPr>
          <w:noProof/>
        </w:rPr>
        <w:tab/>
      </w:r>
      <w:r>
        <w:rPr>
          <w:noProof/>
        </w:rPr>
        <w:fldChar w:fldCharType="begin"/>
      </w:r>
      <w:r>
        <w:rPr>
          <w:noProof/>
        </w:rPr>
        <w:instrText xml:space="preserve"> PAGEREF _Toc207004380 \h </w:instrText>
      </w:r>
      <w:r>
        <w:rPr>
          <w:noProof/>
        </w:rPr>
      </w:r>
      <w:r>
        <w:rPr>
          <w:noProof/>
        </w:rPr>
        <w:fldChar w:fldCharType="separate"/>
      </w:r>
      <w:r>
        <w:rPr>
          <w:noProof/>
        </w:rPr>
        <w:t>7</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第4章</w:t>
      </w:r>
      <w:r>
        <w:rPr>
          <w:rFonts w:ascii="Times New Roman" w:hAnsi="Times New Roman"/>
          <w:noProof/>
          <w:color w:val="auto"/>
          <w:sz w:val="21"/>
        </w:rPr>
        <w:tab/>
      </w:r>
      <w:r>
        <w:rPr>
          <w:rFonts w:hint="eastAsia"/>
          <w:noProof/>
          <w:szCs w:val="28"/>
        </w:rPr>
        <w:t>安装与土建的配合</w:t>
      </w:r>
      <w:r>
        <w:rPr>
          <w:noProof/>
        </w:rPr>
        <w:tab/>
      </w:r>
      <w:r>
        <w:rPr>
          <w:noProof/>
        </w:rPr>
        <w:fldChar w:fldCharType="begin"/>
      </w:r>
      <w:r>
        <w:rPr>
          <w:noProof/>
        </w:rPr>
        <w:instrText xml:space="preserve"> PAGEREF _Toc207004381 \h </w:instrText>
      </w:r>
      <w:r>
        <w:rPr>
          <w:noProof/>
        </w:rPr>
      </w:r>
      <w:r>
        <w:rPr>
          <w:noProof/>
        </w:rPr>
        <w:fldChar w:fldCharType="separate"/>
      </w:r>
      <w:r>
        <w:rPr>
          <w:noProof/>
        </w:rPr>
        <w:t>8</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第5章</w:t>
      </w:r>
      <w:r>
        <w:rPr>
          <w:rFonts w:ascii="Times New Roman" w:hAnsi="Times New Roman"/>
          <w:noProof/>
          <w:color w:val="auto"/>
          <w:sz w:val="21"/>
        </w:rPr>
        <w:tab/>
      </w:r>
      <w:r>
        <w:rPr>
          <w:rFonts w:hint="eastAsia"/>
          <w:noProof/>
          <w:szCs w:val="28"/>
        </w:rPr>
        <w:t>安装与二次装修的配合</w:t>
      </w:r>
      <w:r>
        <w:rPr>
          <w:noProof/>
        </w:rPr>
        <w:tab/>
      </w:r>
      <w:r>
        <w:rPr>
          <w:noProof/>
        </w:rPr>
        <w:fldChar w:fldCharType="begin"/>
      </w:r>
      <w:r>
        <w:rPr>
          <w:noProof/>
        </w:rPr>
        <w:instrText xml:space="preserve"> PAGEREF _Toc207004382 \h </w:instrText>
      </w:r>
      <w:r>
        <w:rPr>
          <w:noProof/>
        </w:rPr>
      </w:r>
      <w:r>
        <w:rPr>
          <w:noProof/>
        </w:rPr>
        <w:fldChar w:fldCharType="separate"/>
      </w:r>
      <w:r>
        <w:rPr>
          <w:noProof/>
        </w:rPr>
        <w:t>8</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第3卷</w:t>
      </w:r>
      <w:r>
        <w:rPr>
          <w:rFonts w:ascii="Times New Roman" w:hAnsi="Times New Roman"/>
          <w:noProof/>
          <w:color w:val="auto"/>
          <w:sz w:val="21"/>
        </w:rPr>
        <w:tab/>
      </w:r>
      <w:r>
        <w:rPr>
          <w:rFonts w:hint="eastAsia"/>
          <w:noProof/>
          <w:szCs w:val="28"/>
        </w:rPr>
        <w:t>通风空调工程安装</w:t>
      </w:r>
      <w:r>
        <w:rPr>
          <w:noProof/>
        </w:rPr>
        <w:tab/>
      </w:r>
      <w:r>
        <w:rPr>
          <w:noProof/>
        </w:rPr>
        <w:fldChar w:fldCharType="begin"/>
      </w:r>
      <w:r>
        <w:rPr>
          <w:noProof/>
        </w:rPr>
        <w:instrText xml:space="preserve"> PAGEREF _Toc207004383 \h </w:instrText>
      </w:r>
      <w:r>
        <w:rPr>
          <w:noProof/>
        </w:rPr>
      </w:r>
      <w:r>
        <w:rPr>
          <w:noProof/>
        </w:rPr>
        <w:fldChar w:fldCharType="separate"/>
      </w:r>
      <w:r>
        <w:rPr>
          <w:noProof/>
        </w:rPr>
        <w:t>9</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第1章</w:t>
      </w:r>
      <w:r>
        <w:rPr>
          <w:rFonts w:ascii="Times New Roman" w:hAnsi="Times New Roman"/>
          <w:noProof/>
          <w:color w:val="auto"/>
          <w:sz w:val="21"/>
        </w:rPr>
        <w:tab/>
      </w:r>
      <w:r>
        <w:rPr>
          <w:rFonts w:hint="eastAsia"/>
          <w:noProof/>
          <w:szCs w:val="28"/>
        </w:rPr>
        <w:t>工程概况</w:t>
      </w:r>
      <w:r>
        <w:rPr>
          <w:noProof/>
        </w:rPr>
        <w:tab/>
      </w:r>
      <w:r>
        <w:rPr>
          <w:noProof/>
        </w:rPr>
        <w:fldChar w:fldCharType="begin"/>
      </w:r>
      <w:r>
        <w:rPr>
          <w:noProof/>
        </w:rPr>
        <w:instrText xml:space="preserve"> PAGEREF _Toc207004384 \h </w:instrText>
      </w:r>
      <w:r>
        <w:rPr>
          <w:noProof/>
        </w:rPr>
      </w:r>
      <w:r>
        <w:rPr>
          <w:noProof/>
        </w:rPr>
        <w:fldChar w:fldCharType="separate"/>
      </w:r>
      <w:r>
        <w:rPr>
          <w:noProof/>
        </w:rPr>
        <w:t>9</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第2章</w:t>
      </w:r>
      <w:r>
        <w:rPr>
          <w:rFonts w:ascii="Times New Roman" w:hAnsi="Times New Roman"/>
          <w:noProof/>
          <w:color w:val="auto"/>
          <w:sz w:val="21"/>
        </w:rPr>
        <w:tab/>
      </w:r>
      <w:r>
        <w:rPr>
          <w:rFonts w:hint="eastAsia"/>
          <w:noProof/>
          <w:szCs w:val="28"/>
        </w:rPr>
        <w:t>工艺流程（见下图）</w:t>
      </w:r>
      <w:r>
        <w:rPr>
          <w:noProof/>
        </w:rPr>
        <w:tab/>
      </w:r>
      <w:r>
        <w:rPr>
          <w:noProof/>
        </w:rPr>
        <w:fldChar w:fldCharType="begin"/>
      </w:r>
      <w:r>
        <w:rPr>
          <w:noProof/>
        </w:rPr>
        <w:instrText xml:space="preserve"> PAGEREF _Toc207004385 \h </w:instrText>
      </w:r>
      <w:r>
        <w:rPr>
          <w:noProof/>
        </w:rPr>
      </w:r>
      <w:r>
        <w:rPr>
          <w:noProof/>
        </w:rPr>
        <w:fldChar w:fldCharType="separate"/>
      </w:r>
      <w:r>
        <w:rPr>
          <w:noProof/>
        </w:rPr>
        <w:t>10</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第3章</w:t>
      </w:r>
      <w:r>
        <w:rPr>
          <w:rFonts w:ascii="Times New Roman" w:hAnsi="Times New Roman"/>
          <w:noProof/>
          <w:color w:val="auto"/>
          <w:sz w:val="21"/>
        </w:rPr>
        <w:tab/>
      </w:r>
      <w:r>
        <w:rPr>
          <w:rFonts w:hint="eastAsia"/>
          <w:noProof/>
          <w:szCs w:val="28"/>
        </w:rPr>
        <w:t>系统施工做法及要求</w:t>
      </w:r>
      <w:r>
        <w:rPr>
          <w:noProof/>
        </w:rPr>
        <w:tab/>
      </w:r>
      <w:r>
        <w:rPr>
          <w:noProof/>
        </w:rPr>
        <w:fldChar w:fldCharType="begin"/>
      </w:r>
      <w:r>
        <w:rPr>
          <w:noProof/>
        </w:rPr>
        <w:instrText xml:space="preserve"> PAGEREF _Toc207004386 \h </w:instrText>
      </w:r>
      <w:r>
        <w:rPr>
          <w:noProof/>
        </w:rPr>
      </w:r>
      <w:r>
        <w:rPr>
          <w:noProof/>
        </w:rPr>
        <w:fldChar w:fldCharType="separate"/>
      </w:r>
      <w:r>
        <w:rPr>
          <w:noProof/>
        </w:rPr>
        <w:t>11</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第1节</w:t>
      </w:r>
      <w:r>
        <w:rPr>
          <w:rFonts w:ascii="Times New Roman" w:hAnsi="Times New Roman"/>
          <w:noProof/>
          <w:color w:val="auto"/>
          <w:sz w:val="21"/>
        </w:rPr>
        <w:tab/>
      </w:r>
      <w:r>
        <w:rPr>
          <w:rFonts w:hint="eastAsia"/>
          <w:noProof/>
          <w:szCs w:val="28"/>
        </w:rPr>
        <w:t>设备安装</w:t>
      </w:r>
      <w:r>
        <w:rPr>
          <w:noProof/>
        </w:rPr>
        <w:tab/>
      </w:r>
      <w:r>
        <w:rPr>
          <w:noProof/>
        </w:rPr>
        <w:fldChar w:fldCharType="begin"/>
      </w:r>
      <w:r>
        <w:rPr>
          <w:noProof/>
        </w:rPr>
        <w:instrText xml:space="preserve"> PAGEREF _Toc207004387 \h </w:instrText>
      </w:r>
      <w:r>
        <w:rPr>
          <w:noProof/>
        </w:rPr>
      </w:r>
      <w:r>
        <w:rPr>
          <w:noProof/>
        </w:rPr>
        <w:fldChar w:fldCharType="separate"/>
      </w:r>
      <w:r>
        <w:rPr>
          <w:noProof/>
        </w:rPr>
        <w:t>19</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第2节</w:t>
      </w:r>
      <w:r>
        <w:rPr>
          <w:rFonts w:ascii="Times New Roman" w:hAnsi="Times New Roman"/>
          <w:noProof/>
          <w:color w:val="auto"/>
          <w:sz w:val="21"/>
        </w:rPr>
        <w:tab/>
      </w:r>
      <w:r>
        <w:rPr>
          <w:rFonts w:hint="eastAsia"/>
          <w:noProof/>
          <w:szCs w:val="28"/>
        </w:rPr>
        <w:t>试车及调试</w:t>
      </w:r>
      <w:r>
        <w:rPr>
          <w:noProof/>
        </w:rPr>
        <w:tab/>
      </w:r>
      <w:r>
        <w:rPr>
          <w:noProof/>
        </w:rPr>
        <w:fldChar w:fldCharType="begin"/>
      </w:r>
      <w:r>
        <w:rPr>
          <w:noProof/>
        </w:rPr>
        <w:instrText xml:space="preserve"> PAGEREF _Toc207004388 \h </w:instrText>
      </w:r>
      <w:r>
        <w:rPr>
          <w:noProof/>
        </w:rPr>
      </w:r>
      <w:r>
        <w:rPr>
          <w:noProof/>
        </w:rPr>
        <w:fldChar w:fldCharType="separate"/>
      </w:r>
      <w:r>
        <w:rPr>
          <w:noProof/>
        </w:rPr>
        <w:t>21</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第4卷</w:t>
      </w:r>
      <w:r>
        <w:rPr>
          <w:rFonts w:ascii="Times New Roman" w:hAnsi="Times New Roman"/>
          <w:noProof/>
          <w:color w:val="auto"/>
          <w:sz w:val="21"/>
        </w:rPr>
        <w:tab/>
      </w:r>
      <w:r>
        <w:rPr>
          <w:rFonts w:hint="eastAsia"/>
          <w:noProof/>
          <w:szCs w:val="28"/>
        </w:rPr>
        <w:t>电气工程</w:t>
      </w:r>
      <w:r>
        <w:rPr>
          <w:noProof/>
        </w:rPr>
        <w:tab/>
      </w:r>
      <w:r>
        <w:rPr>
          <w:noProof/>
        </w:rPr>
        <w:fldChar w:fldCharType="begin"/>
      </w:r>
      <w:r>
        <w:rPr>
          <w:noProof/>
        </w:rPr>
        <w:instrText xml:space="preserve"> PAGEREF _Toc207004389 \h </w:instrText>
      </w:r>
      <w:r>
        <w:rPr>
          <w:noProof/>
        </w:rPr>
      </w:r>
      <w:r>
        <w:rPr>
          <w:noProof/>
        </w:rPr>
        <w:fldChar w:fldCharType="separate"/>
      </w:r>
      <w:r>
        <w:rPr>
          <w:noProof/>
        </w:rPr>
        <w:t>26</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第1章</w:t>
      </w:r>
      <w:r>
        <w:rPr>
          <w:rFonts w:ascii="Times New Roman" w:hAnsi="Times New Roman"/>
          <w:noProof/>
          <w:color w:val="auto"/>
          <w:sz w:val="21"/>
        </w:rPr>
        <w:tab/>
      </w:r>
      <w:r>
        <w:rPr>
          <w:rFonts w:hint="eastAsia"/>
          <w:noProof/>
          <w:szCs w:val="28"/>
        </w:rPr>
        <w:t>选择导线</w:t>
      </w:r>
      <w:r>
        <w:rPr>
          <w:noProof/>
        </w:rPr>
        <w:tab/>
      </w:r>
      <w:r>
        <w:rPr>
          <w:noProof/>
        </w:rPr>
        <w:fldChar w:fldCharType="begin"/>
      </w:r>
      <w:r>
        <w:rPr>
          <w:noProof/>
        </w:rPr>
        <w:instrText xml:space="preserve"> PAGEREF _Toc207004390 \h </w:instrText>
      </w:r>
      <w:r>
        <w:rPr>
          <w:noProof/>
        </w:rPr>
      </w:r>
      <w:r>
        <w:rPr>
          <w:noProof/>
        </w:rPr>
        <w:fldChar w:fldCharType="separate"/>
      </w:r>
      <w:r>
        <w:rPr>
          <w:noProof/>
        </w:rPr>
        <w:t>27</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第2章</w:t>
      </w:r>
      <w:r>
        <w:rPr>
          <w:rFonts w:ascii="Times New Roman" w:hAnsi="Times New Roman"/>
          <w:noProof/>
          <w:color w:val="auto"/>
          <w:sz w:val="21"/>
        </w:rPr>
        <w:tab/>
      </w:r>
      <w:r>
        <w:rPr>
          <w:rFonts w:hint="eastAsia"/>
          <w:noProof/>
          <w:szCs w:val="28"/>
        </w:rPr>
        <w:t>穿带线，扫管</w:t>
      </w:r>
      <w:r>
        <w:rPr>
          <w:noProof/>
        </w:rPr>
        <w:tab/>
      </w:r>
      <w:r>
        <w:rPr>
          <w:noProof/>
        </w:rPr>
        <w:fldChar w:fldCharType="begin"/>
      </w:r>
      <w:r>
        <w:rPr>
          <w:noProof/>
        </w:rPr>
        <w:instrText xml:space="preserve"> PAGEREF _Toc207004391 \h </w:instrText>
      </w:r>
      <w:r>
        <w:rPr>
          <w:noProof/>
        </w:rPr>
      </w:r>
      <w:r>
        <w:rPr>
          <w:noProof/>
        </w:rPr>
        <w:fldChar w:fldCharType="separate"/>
      </w:r>
      <w:r>
        <w:rPr>
          <w:noProof/>
        </w:rPr>
        <w:t>27</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第3章</w:t>
      </w:r>
      <w:r>
        <w:rPr>
          <w:rFonts w:ascii="Times New Roman" w:hAnsi="Times New Roman"/>
          <w:noProof/>
          <w:color w:val="auto"/>
          <w:sz w:val="21"/>
        </w:rPr>
        <w:tab/>
      </w:r>
      <w:r>
        <w:rPr>
          <w:rFonts w:hint="eastAsia"/>
          <w:noProof/>
          <w:szCs w:val="28"/>
        </w:rPr>
        <w:t>放线及断线</w:t>
      </w:r>
      <w:r>
        <w:rPr>
          <w:noProof/>
        </w:rPr>
        <w:tab/>
      </w:r>
      <w:r>
        <w:rPr>
          <w:noProof/>
        </w:rPr>
        <w:fldChar w:fldCharType="begin"/>
      </w:r>
      <w:r>
        <w:rPr>
          <w:noProof/>
        </w:rPr>
        <w:instrText xml:space="preserve"> PAGEREF _Toc207004392 \h </w:instrText>
      </w:r>
      <w:r>
        <w:rPr>
          <w:noProof/>
        </w:rPr>
      </w:r>
      <w:r>
        <w:rPr>
          <w:noProof/>
        </w:rPr>
        <w:fldChar w:fldCharType="separate"/>
      </w:r>
      <w:r>
        <w:rPr>
          <w:noProof/>
        </w:rPr>
        <w:t>27</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第4章</w:t>
      </w:r>
      <w:r>
        <w:rPr>
          <w:rFonts w:ascii="Times New Roman" w:hAnsi="Times New Roman"/>
          <w:noProof/>
          <w:color w:val="auto"/>
          <w:sz w:val="21"/>
        </w:rPr>
        <w:tab/>
      </w:r>
      <w:r>
        <w:rPr>
          <w:rFonts w:hint="eastAsia"/>
          <w:noProof/>
          <w:szCs w:val="28"/>
        </w:rPr>
        <w:t>导线与带线的绑扎</w:t>
      </w:r>
      <w:r>
        <w:rPr>
          <w:noProof/>
        </w:rPr>
        <w:tab/>
      </w:r>
      <w:r>
        <w:rPr>
          <w:noProof/>
        </w:rPr>
        <w:fldChar w:fldCharType="begin"/>
      </w:r>
      <w:r>
        <w:rPr>
          <w:noProof/>
        </w:rPr>
        <w:instrText xml:space="preserve"> PAGEREF _Toc207004393 \h </w:instrText>
      </w:r>
      <w:r>
        <w:rPr>
          <w:noProof/>
        </w:rPr>
      </w:r>
      <w:r>
        <w:rPr>
          <w:noProof/>
        </w:rPr>
        <w:fldChar w:fldCharType="separate"/>
      </w:r>
      <w:r>
        <w:rPr>
          <w:noProof/>
        </w:rPr>
        <w:t>28</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第5章</w:t>
      </w:r>
      <w:r>
        <w:rPr>
          <w:rFonts w:ascii="Times New Roman" w:hAnsi="Times New Roman"/>
          <w:noProof/>
          <w:color w:val="auto"/>
          <w:sz w:val="21"/>
        </w:rPr>
        <w:tab/>
      </w:r>
      <w:r>
        <w:rPr>
          <w:rFonts w:hint="eastAsia"/>
          <w:noProof/>
          <w:szCs w:val="28"/>
        </w:rPr>
        <w:t>管内穿线</w:t>
      </w:r>
      <w:r>
        <w:rPr>
          <w:noProof/>
        </w:rPr>
        <w:tab/>
      </w:r>
      <w:r>
        <w:rPr>
          <w:noProof/>
        </w:rPr>
        <w:fldChar w:fldCharType="begin"/>
      </w:r>
      <w:r>
        <w:rPr>
          <w:noProof/>
        </w:rPr>
        <w:instrText xml:space="preserve"> PAGEREF _Toc207004394 \h </w:instrText>
      </w:r>
      <w:r>
        <w:rPr>
          <w:noProof/>
        </w:rPr>
      </w:r>
      <w:r>
        <w:rPr>
          <w:noProof/>
        </w:rPr>
        <w:fldChar w:fldCharType="separate"/>
      </w:r>
      <w:r>
        <w:rPr>
          <w:noProof/>
        </w:rPr>
        <w:t>28</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第6章</w:t>
      </w:r>
      <w:r>
        <w:rPr>
          <w:rFonts w:ascii="Times New Roman" w:hAnsi="Times New Roman"/>
          <w:noProof/>
          <w:color w:val="auto"/>
          <w:sz w:val="21"/>
        </w:rPr>
        <w:tab/>
      </w:r>
      <w:r>
        <w:rPr>
          <w:rFonts w:hint="eastAsia"/>
          <w:noProof/>
          <w:szCs w:val="28"/>
        </w:rPr>
        <w:t>导线连接</w:t>
      </w:r>
      <w:r>
        <w:rPr>
          <w:noProof/>
        </w:rPr>
        <w:tab/>
      </w:r>
      <w:r>
        <w:rPr>
          <w:noProof/>
        </w:rPr>
        <w:fldChar w:fldCharType="begin"/>
      </w:r>
      <w:r>
        <w:rPr>
          <w:noProof/>
        </w:rPr>
        <w:instrText xml:space="preserve"> PAGEREF _Toc207004395 \h </w:instrText>
      </w:r>
      <w:r>
        <w:rPr>
          <w:noProof/>
        </w:rPr>
      </w:r>
      <w:r>
        <w:rPr>
          <w:noProof/>
        </w:rPr>
        <w:fldChar w:fldCharType="separate"/>
      </w:r>
      <w:r>
        <w:rPr>
          <w:noProof/>
        </w:rPr>
        <w:t>28</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第7章</w:t>
      </w:r>
      <w:r>
        <w:rPr>
          <w:rFonts w:ascii="Times New Roman" w:hAnsi="Times New Roman"/>
          <w:noProof/>
          <w:color w:val="auto"/>
          <w:sz w:val="21"/>
        </w:rPr>
        <w:tab/>
      </w:r>
      <w:r>
        <w:rPr>
          <w:rFonts w:hint="eastAsia"/>
          <w:noProof/>
          <w:szCs w:val="28"/>
        </w:rPr>
        <w:t>线路检查及绝缘摇测</w:t>
      </w:r>
      <w:r>
        <w:rPr>
          <w:noProof/>
        </w:rPr>
        <w:tab/>
      </w:r>
      <w:r>
        <w:rPr>
          <w:noProof/>
        </w:rPr>
        <w:fldChar w:fldCharType="begin"/>
      </w:r>
      <w:r>
        <w:rPr>
          <w:noProof/>
        </w:rPr>
        <w:instrText xml:space="preserve"> PAGEREF _Toc207004396 \h </w:instrText>
      </w:r>
      <w:r>
        <w:rPr>
          <w:noProof/>
        </w:rPr>
      </w:r>
      <w:r>
        <w:rPr>
          <w:noProof/>
        </w:rPr>
        <w:fldChar w:fldCharType="separate"/>
      </w:r>
      <w:r>
        <w:rPr>
          <w:noProof/>
        </w:rPr>
        <w:t>28</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lastRenderedPageBreak/>
        <w:t>第5卷</w:t>
      </w:r>
      <w:r>
        <w:rPr>
          <w:rFonts w:ascii="Times New Roman" w:hAnsi="Times New Roman"/>
          <w:noProof/>
          <w:color w:val="auto"/>
          <w:sz w:val="21"/>
        </w:rPr>
        <w:tab/>
      </w:r>
      <w:r>
        <w:rPr>
          <w:rFonts w:hint="eastAsia"/>
          <w:noProof/>
          <w:szCs w:val="28"/>
        </w:rPr>
        <w:t>质量保证体系及措施</w:t>
      </w:r>
      <w:r>
        <w:rPr>
          <w:noProof/>
        </w:rPr>
        <w:tab/>
      </w:r>
      <w:r>
        <w:rPr>
          <w:noProof/>
        </w:rPr>
        <w:fldChar w:fldCharType="begin"/>
      </w:r>
      <w:r>
        <w:rPr>
          <w:noProof/>
        </w:rPr>
        <w:instrText xml:space="preserve"> PAGEREF _Toc207004397 \h </w:instrText>
      </w:r>
      <w:r>
        <w:rPr>
          <w:noProof/>
        </w:rPr>
      </w:r>
      <w:r>
        <w:rPr>
          <w:noProof/>
        </w:rPr>
        <w:fldChar w:fldCharType="separate"/>
      </w:r>
      <w:r>
        <w:rPr>
          <w:noProof/>
        </w:rPr>
        <w:t>29</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第1章</w:t>
      </w:r>
      <w:r>
        <w:rPr>
          <w:rFonts w:ascii="Times New Roman" w:hAnsi="Times New Roman"/>
          <w:noProof/>
          <w:color w:val="auto"/>
          <w:sz w:val="21"/>
        </w:rPr>
        <w:tab/>
      </w:r>
      <w:r>
        <w:rPr>
          <w:rFonts w:hint="eastAsia"/>
          <w:noProof/>
          <w:szCs w:val="28"/>
        </w:rPr>
        <w:t>管理职责</w:t>
      </w:r>
      <w:r>
        <w:rPr>
          <w:noProof/>
        </w:rPr>
        <w:tab/>
      </w:r>
      <w:r>
        <w:rPr>
          <w:noProof/>
        </w:rPr>
        <w:fldChar w:fldCharType="begin"/>
      </w:r>
      <w:r>
        <w:rPr>
          <w:noProof/>
        </w:rPr>
        <w:instrText xml:space="preserve"> PAGEREF _Toc207004398 \h </w:instrText>
      </w:r>
      <w:r>
        <w:rPr>
          <w:noProof/>
        </w:rPr>
      </w:r>
      <w:r>
        <w:rPr>
          <w:noProof/>
        </w:rPr>
        <w:fldChar w:fldCharType="separate"/>
      </w:r>
      <w:r>
        <w:rPr>
          <w:noProof/>
        </w:rPr>
        <w:t>29</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第1节</w:t>
      </w:r>
      <w:r>
        <w:rPr>
          <w:rFonts w:ascii="Times New Roman" w:hAnsi="Times New Roman"/>
          <w:noProof/>
          <w:color w:val="auto"/>
          <w:sz w:val="21"/>
        </w:rPr>
        <w:tab/>
      </w:r>
      <w:r>
        <w:rPr>
          <w:rFonts w:hint="eastAsia"/>
          <w:noProof/>
          <w:szCs w:val="28"/>
        </w:rPr>
        <w:t>项目经理</w:t>
      </w:r>
      <w:r>
        <w:rPr>
          <w:noProof/>
        </w:rPr>
        <w:tab/>
      </w:r>
      <w:r>
        <w:rPr>
          <w:noProof/>
        </w:rPr>
        <w:fldChar w:fldCharType="begin"/>
      </w:r>
      <w:r>
        <w:rPr>
          <w:noProof/>
        </w:rPr>
        <w:instrText xml:space="preserve"> PAGEREF _Toc207004399 \h </w:instrText>
      </w:r>
      <w:r>
        <w:rPr>
          <w:noProof/>
        </w:rPr>
      </w:r>
      <w:r>
        <w:rPr>
          <w:noProof/>
        </w:rPr>
        <w:fldChar w:fldCharType="separate"/>
      </w:r>
      <w:r>
        <w:rPr>
          <w:noProof/>
        </w:rPr>
        <w:t>29</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第2节</w:t>
      </w:r>
      <w:r>
        <w:rPr>
          <w:rFonts w:ascii="Times New Roman" w:hAnsi="Times New Roman"/>
          <w:noProof/>
          <w:color w:val="auto"/>
          <w:sz w:val="21"/>
        </w:rPr>
        <w:tab/>
      </w:r>
      <w:r>
        <w:rPr>
          <w:rFonts w:hint="eastAsia"/>
          <w:noProof/>
          <w:szCs w:val="28"/>
        </w:rPr>
        <w:t>现场材料员</w:t>
      </w:r>
      <w:r>
        <w:rPr>
          <w:noProof/>
        </w:rPr>
        <w:tab/>
      </w:r>
      <w:r>
        <w:rPr>
          <w:noProof/>
        </w:rPr>
        <w:fldChar w:fldCharType="begin"/>
      </w:r>
      <w:r>
        <w:rPr>
          <w:noProof/>
        </w:rPr>
        <w:instrText xml:space="preserve"> PAGEREF _Toc207004400 \h </w:instrText>
      </w:r>
      <w:r>
        <w:rPr>
          <w:noProof/>
        </w:rPr>
      </w:r>
      <w:r>
        <w:rPr>
          <w:noProof/>
        </w:rPr>
        <w:fldChar w:fldCharType="separate"/>
      </w:r>
      <w:r>
        <w:rPr>
          <w:noProof/>
        </w:rPr>
        <w:t>29</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第3节</w:t>
      </w:r>
      <w:r>
        <w:rPr>
          <w:rFonts w:ascii="Times New Roman" w:hAnsi="Times New Roman"/>
          <w:noProof/>
          <w:color w:val="auto"/>
          <w:sz w:val="21"/>
        </w:rPr>
        <w:tab/>
      </w:r>
      <w:r>
        <w:rPr>
          <w:rFonts w:hint="eastAsia"/>
          <w:noProof/>
          <w:szCs w:val="28"/>
        </w:rPr>
        <w:t>工长</w:t>
      </w:r>
      <w:r>
        <w:rPr>
          <w:noProof/>
        </w:rPr>
        <w:tab/>
      </w:r>
      <w:r>
        <w:rPr>
          <w:noProof/>
        </w:rPr>
        <w:fldChar w:fldCharType="begin"/>
      </w:r>
      <w:r>
        <w:rPr>
          <w:noProof/>
        </w:rPr>
        <w:instrText xml:space="preserve"> PAGEREF _Toc207004401 \h </w:instrText>
      </w:r>
      <w:r>
        <w:rPr>
          <w:noProof/>
        </w:rPr>
      </w:r>
      <w:r>
        <w:rPr>
          <w:noProof/>
        </w:rPr>
        <w:fldChar w:fldCharType="separate"/>
      </w:r>
      <w:r>
        <w:rPr>
          <w:noProof/>
        </w:rPr>
        <w:t>30</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第4节</w:t>
      </w:r>
      <w:r>
        <w:rPr>
          <w:rFonts w:ascii="Times New Roman" w:hAnsi="Times New Roman"/>
          <w:noProof/>
          <w:color w:val="auto"/>
          <w:sz w:val="21"/>
        </w:rPr>
        <w:tab/>
      </w:r>
      <w:r>
        <w:rPr>
          <w:rFonts w:hint="eastAsia"/>
          <w:noProof/>
          <w:szCs w:val="28"/>
        </w:rPr>
        <w:t>综合管理员</w:t>
      </w:r>
      <w:r>
        <w:rPr>
          <w:noProof/>
        </w:rPr>
        <w:tab/>
      </w:r>
      <w:r>
        <w:rPr>
          <w:noProof/>
        </w:rPr>
        <w:fldChar w:fldCharType="begin"/>
      </w:r>
      <w:r>
        <w:rPr>
          <w:noProof/>
        </w:rPr>
        <w:instrText xml:space="preserve"> PAGEREF _Toc207004402 \h </w:instrText>
      </w:r>
      <w:r>
        <w:rPr>
          <w:noProof/>
        </w:rPr>
      </w:r>
      <w:r>
        <w:rPr>
          <w:noProof/>
        </w:rPr>
        <w:fldChar w:fldCharType="separate"/>
      </w:r>
      <w:r>
        <w:rPr>
          <w:noProof/>
        </w:rPr>
        <w:t>31</w:t>
      </w:r>
      <w:r>
        <w:rPr>
          <w:noProof/>
        </w:rPr>
        <w:fldChar w:fldCharType="end"/>
      </w:r>
    </w:p>
    <w:p w:rsidR="00147D6F" w:rsidRDefault="00147D6F">
      <w:pPr>
        <w:pStyle w:val="30"/>
        <w:tabs>
          <w:tab w:val="left" w:pos="2520"/>
          <w:tab w:val="right" w:leader="dot" w:pos="8495"/>
        </w:tabs>
        <w:ind w:left="960" w:firstLine="480"/>
        <w:rPr>
          <w:rFonts w:ascii="Times New Roman" w:hAnsi="Times New Roman"/>
          <w:noProof/>
          <w:color w:val="auto"/>
          <w:sz w:val="21"/>
        </w:rPr>
      </w:pPr>
      <w:r>
        <w:rPr>
          <w:rFonts w:hAnsi="宋体" w:hint="eastAsia"/>
          <w:noProof/>
          <w:color w:val="auto"/>
          <w:szCs w:val="28"/>
        </w:rPr>
        <w:t>第5节</w:t>
      </w:r>
      <w:r>
        <w:rPr>
          <w:rFonts w:ascii="Times New Roman" w:hAnsi="Times New Roman"/>
          <w:noProof/>
          <w:color w:val="auto"/>
          <w:sz w:val="21"/>
        </w:rPr>
        <w:tab/>
      </w:r>
      <w:r>
        <w:rPr>
          <w:rFonts w:hint="eastAsia"/>
          <w:noProof/>
          <w:szCs w:val="28"/>
        </w:rPr>
        <w:t>安全员</w:t>
      </w:r>
      <w:r>
        <w:rPr>
          <w:noProof/>
        </w:rPr>
        <w:tab/>
      </w:r>
      <w:r>
        <w:rPr>
          <w:noProof/>
        </w:rPr>
        <w:fldChar w:fldCharType="begin"/>
      </w:r>
      <w:r>
        <w:rPr>
          <w:noProof/>
        </w:rPr>
        <w:instrText xml:space="preserve"> PAGEREF _Toc207004403 \h </w:instrText>
      </w:r>
      <w:r>
        <w:rPr>
          <w:noProof/>
        </w:rPr>
      </w:r>
      <w:r>
        <w:rPr>
          <w:noProof/>
        </w:rPr>
        <w:fldChar w:fldCharType="separate"/>
      </w:r>
      <w:r>
        <w:rPr>
          <w:noProof/>
        </w:rPr>
        <w:t>31</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第2章</w:t>
      </w:r>
      <w:r>
        <w:rPr>
          <w:rFonts w:ascii="Times New Roman" w:hAnsi="Times New Roman"/>
          <w:noProof/>
          <w:color w:val="auto"/>
          <w:sz w:val="21"/>
        </w:rPr>
        <w:tab/>
      </w:r>
      <w:r>
        <w:rPr>
          <w:rFonts w:hint="eastAsia"/>
          <w:noProof/>
          <w:szCs w:val="28"/>
        </w:rPr>
        <w:t>质量检查员</w:t>
      </w:r>
      <w:r>
        <w:rPr>
          <w:noProof/>
        </w:rPr>
        <w:tab/>
      </w:r>
      <w:r>
        <w:rPr>
          <w:noProof/>
        </w:rPr>
        <w:fldChar w:fldCharType="begin"/>
      </w:r>
      <w:r>
        <w:rPr>
          <w:noProof/>
        </w:rPr>
        <w:instrText xml:space="preserve"> PAGEREF _Toc207004404 \h </w:instrText>
      </w:r>
      <w:r>
        <w:rPr>
          <w:noProof/>
        </w:rPr>
      </w:r>
      <w:r>
        <w:rPr>
          <w:noProof/>
        </w:rPr>
        <w:fldChar w:fldCharType="separate"/>
      </w:r>
      <w:r>
        <w:rPr>
          <w:noProof/>
        </w:rPr>
        <w:t>32</w:t>
      </w:r>
      <w:r>
        <w:rPr>
          <w:noProof/>
        </w:rPr>
        <w:fldChar w:fldCharType="end"/>
      </w:r>
    </w:p>
    <w:p w:rsidR="00147D6F" w:rsidRDefault="00147D6F">
      <w:pPr>
        <w:pStyle w:val="20"/>
        <w:tabs>
          <w:tab w:val="left" w:pos="2100"/>
          <w:tab w:val="right" w:leader="dot" w:pos="8495"/>
        </w:tabs>
        <w:ind w:left="480" w:firstLine="480"/>
        <w:rPr>
          <w:rFonts w:ascii="Times New Roman" w:hAnsi="Times New Roman"/>
          <w:noProof/>
          <w:color w:val="auto"/>
          <w:sz w:val="21"/>
        </w:rPr>
      </w:pPr>
      <w:r>
        <w:rPr>
          <w:rFonts w:hAnsi="宋体" w:hint="eastAsia"/>
          <w:noProof/>
          <w:color w:val="auto"/>
          <w:szCs w:val="28"/>
        </w:rPr>
        <w:t>第3章</w:t>
      </w:r>
      <w:r>
        <w:rPr>
          <w:rFonts w:ascii="Times New Roman" w:hAnsi="Times New Roman"/>
          <w:noProof/>
          <w:color w:val="auto"/>
          <w:sz w:val="21"/>
        </w:rPr>
        <w:tab/>
      </w:r>
      <w:r>
        <w:rPr>
          <w:rFonts w:hint="eastAsia"/>
          <w:noProof/>
          <w:szCs w:val="28"/>
        </w:rPr>
        <w:t>质量保证措施</w:t>
      </w:r>
      <w:r>
        <w:rPr>
          <w:noProof/>
        </w:rPr>
        <w:tab/>
      </w:r>
      <w:r>
        <w:rPr>
          <w:noProof/>
        </w:rPr>
        <w:fldChar w:fldCharType="begin"/>
      </w:r>
      <w:r>
        <w:rPr>
          <w:noProof/>
        </w:rPr>
        <w:instrText xml:space="preserve"> PAGEREF _Toc207004405 \h </w:instrText>
      </w:r>
      <w:r>
        <w:rPr>
          <w:noProof/>
        </w:rPr>
      </w:r>
      <w:r>
        <w:rPr>
          <w:noProof/>
        </w:rPr>
        <w:fldChar w:fldCharType="separate"/>
      </w:r>
      <w:r>
        <w:rPr>
          <w:noProof/>
        </w:rPr>
        <w:t>32</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第6卷</w:t>
      </w:r>
      <w:r>
        <w:rPr>
          <w:rFonts w:ascii="Times New Roman" w:hAnsi="Times New Roman"/>
          <w:noProof/>
          <w:color w:val="auto"/>
          <w:sz w:val="21"/>
        </w:rPr>
        <w:tab/>
      </w:r>
      <w:r>
        <w:rPr>
          <w:rFonts w:hint="eastAsia"/>
          <w:noProof/>
          <w:szCs w:val="28"/>
        </w:rPr>
        <w:t>工期保证措施</w:t>
      </w:r>
      <w:r>
        <w:rPr>
          <w:noProof/>
        </w:rPr>
        <w:tab/>
      </w:r>
      <w:r>
        <w:rPr>
          <w:noProof/>
        </w:rPr>
        <w:fldChar w:fldCharType="begin"/>
      </w:r>
      <w:r>
        <w:rPr>
          <w:noProof/>
        </w:rPr>
        <w:instrText xml:space="preserve"> PAGEREF _Toc207004406 \h </w:instrText>
      </w:r>
      <w:r>
        <w:rPr>
          <w:noProof/>
        </w:rPr>
      </w:r>
      <w:r>
        <w:rPr>
          <w:noProof/>
        </w:rPr>
        <w:fldChar w:fldCharType="separate"/>
      </w:r>
      <w:r>
        <w:rPr>
          <w:noProof/>
        </w:rPr>
        <w:t>34</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第7卷</w:t>
      </w:r>
      <w:r>
        <w:rPr>
          <w:rFonts w:ascii="Times New Roman" w:hAnsi="Times New Roman"/>
          <w:noProof/>
          <w:color w:val="auto"/>
          <w:sz w:val="21"/>
        </w:rPr>
        <w:tab/>
      </w:r>
      <w:r>
        <w:rPr>
          <w:rFonts w:hint="eastAsia"/>
          <w:noProof/>
          <w:szCs w:val="28"/>
        </w:rPr>
        <w:t>安全生产及消防保卫措施</w:t>
      </w:r>
      <w:r>
        <w:rPr>
          <w:noProof/>
        </w:rPr>
        <w:tab/>
      </w:r>
      <w:r>
        <w:rPr>
          <w:noProof/>
        </w:rPr>
        <w:fldChar w:fldCharType="begin"/>
      </w:r>
      <w:r>
        <w:rPr>
          <w:noProof/>
        </w:rPr>
        <w:instrText xml:space="preserve"> PAGEREF _Toc207004407 \h </w:instrText>
      </w:r>
      <w:r>
        <w:rPr>
          <w:noProof/>
        </w:rPr>
      </w:r>
      <w:r>
        <w:rPr>
          <w:noProof/>
        </w:rPr>
        <w:fldChar w:fldCharType="separate"/>
      </w:r>
      <w:r>
        <w:rPr>
          <w:noProof/>
        </w:rPr>
        <w:t>34</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第8卷</w:t>
      </w:r>
      <w:r>
        <w:rPr>
          <w:rFonts w:ascii="Times New Roman" w:hAnsi="Times New Roman"/>
          <w:noProof/>
          <w:color w:val="auto"/>
          <w:sz w:val="21"/>
        </w:rPr>
        <w:tab/>
      </w:r>
      <w:r>
        <w:rPr>
          <w:rFonts w:hint="eastAsia"/>
          <w:noProof/>
          <w:szCs w:val="28"/>
        </w:rPr>
        <w:t>成品保护措施</w:t>
      </w:r>
      <w:r>
        <w:rPr>
          <w:noProof/>
        </w:rPr>
        <w:tab/>
      </w:r>
      <w:r>
        <w:rPr>
          <w:noProof/>
        </w:rPr>
        <w:fldChar w:fldCharType="begin"/>
      </w:r>
      <w:r>
        <w:rPr>
          <w:noProof/>
        </w:rPr>
        <w:instrText xml:space="preserve"> PAGEREF _Toc207004408 \h </w:instrText>
      </w:r>
      <w:r>
        <w:rPr>
          <w:noProof/>
        </w:rPr>
      </w:r>
      <w:r>
        <w:rPr>
          <w:noProof/>
        </w:rPr>
        <w:fldChar w:fldCharType="separate"/>
      </w:r>
      <w:r>
        <w:rPr>
          <w:noProof/>
        </w:rPr>
        <w:t>36</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第9卷</w:t>
      </w:r>
      <w:r>
        <w:rPr>
          <w:rFonts w:ascii="Times New Roman" w:hAnsi="Times New Roman"/>
          <w:noProof/>
          <w:color w:val="auto"/>
          <w:sz w:val="21"/>
        </w:rPr>
        <w:tab/>
      </w:r>
      <w:r>
        <w:rPr>
          <w:rFonts w:hint="eastAsia"/>
          <w:noProof/>
          <w:szCs w:val="28"/>
        </w:rPr>
        <w:t>环境保护与文明施工措施</w:t>
      </w:r>
      <w:r>
        <w:rPr>
          <w:noProof/>
        </w:rPr>
        <w:tab/>
      </w:r>
      <w:r>
        <w:rPr>
          <w:noProof/>
        </w:rPr>
        <w:fldChar w:fldCharType="begin"/>
      </w:r>
      <w:r>
        <w:rPr>
          <w:noProof/>
        </w:rPr>
        <w:instrText xml:space="preserve"> PAGEREF _Toc207004409 \h </w:instrText>
      </w:r>
      <w:r>
        <w:rPr>
          <w:noProof/>
        </w:rPr>
      </w:r>
      <w:r>
        <w:rPr>
          <w:noProof/>
        </w:rPr>
        <w:fldChar w:fldCharType="separate"/>
      </w:r>
      <w:r>
        <w:rPr>
          <w:noProof/>
        </w:rPr>
        <w:t>38</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第10卷</w:t>
      </w:r>
      <w:r>
        <w:rPr>
          <w:rFonts w:ascii="Times New Roman" w:hAnsi="Times New Roman"/>
          <w:noProof/>
          <w:color w:val="auto"/>
          <w:sz w:val="21"/>
        </w:rPr>
        <w:tab/>
      </w:r>
      <w:r>
        <w:rPr>
          <w:rFonts w:hint="eastAsia"/>
          <w:noProof/>
          <w:szCs w:val="28"/>
        </w:rPr>
        <w:t>降低造价措施</w:t>
      </w:r>
      <w:r>
        <w:rPr>
          <w:noProof/>
        </w:rPr>
        <w:tab/>
      </w:r>
      <w:r>
        <w:rPr>
          <w:noProof/>
        </w:rPr>
        <w:fldChar w:fldCharType="begin"/>
      </w:r>
      <w:r>
        <w:rPr>
          <w:noProof/>
        </w:rPr>
        <w:instrText xml:space="preserve"> PAGEREF _Toc207004410 \h </w:instrText>
      </w:r>
      <w:r>
        <w:rPr>
          <w:noProof/>
        </w:rPr>
      </w:r>
      <w:r>
        <w:rPr>
          <w:noProof/>
        </w:rPr>
        <w:fldChar w:fldCharType="separate"/>
      </w:r>
      <w:r>
        <w:rPr>
          <w:noProof/>
        </w:rPr>
        <w:t>38</w:t>
      </w:r>
      <w:r>
        <w:rPr>
          <w:noProof/>
        </w:rPr>
        <w:fldChar w:fldCharType="end"/>
      </w:r>
    </w:p>
    <w:p w:rsidR="00147D6F" w:rsidRDefault="00147D6F">
      <w:pPr>
        <w:pStyle w:val="10"/>
        <w:tabs>
          <w:tab w:val="left" w:pos="1680"/>
          <w:tab w:val="right" w:leader="dot" w:pos="8495"/>
        </w:tabs>
        <w:ind w:firstLine="480"/>
        <w:rPr>
          <w:rFonts w:ascii="Times New Roman" w:hAnsi="Times New Roman"/>
          <w:noProof/>
          <w:color w:val="auto"/>
          <w:sz w:val="21"/>
        </w:rPr>
      </w:pPr>
      <w:r>
        <w:rPr>
          <w:rFonts w:hAnsi="宋体" w:hint="eastAsia"/>
          <w:noProof/>
          <w:color w:val="auto"/>
          <w:szCs w:val="28"/>
        </w:rPr>
        <w:t>第11卷</w:t>
      </w:r>
      <w:r>
        <w:rPr>
          <w:rFonts w:ascii="Times New Roman" w:hAnsi="Times New Roman"/>
          <w:noProof/>
          <w:color w:val="auto"/>
          <w:sz w:val="21"/>
        </w:rPr>
        <w:tab/>
      </w:r>
      <w:r>
        <w:rPr>
          <w:rFonts w:hint="eastAsia"/>
          <w:noProof/>
          <w:szCs w:val="28"/>
        </w:rPr>
        <w:t>竣工、服务及承诺</w:t>
      </w:r>
      <w:r>
        <w:rPr>
          <w:noProof/>
        </w:rPr>
        <w:tab/>
      </w:r>
      <w:r>
        <w:rPr>
          <w:noProof/>
        </w:rPr>
        <w:fldChar w:fldCharType="begin"/>
      </w:r>
      <w:r>
        <w:rPr>
          <w:noProof/>
        </w:rPr>
        <w:instrText xml:space="preserve"> PAGEREF _Toc207004411 \h </w:instrText>
      </w:r>
      <w:r>
        <w:rPr>
          <w:noProof/>
        </w:rPr>
      </w:r>
      <w:r>
        <w:rPr>
          <w:noProof/>
        </w:rPr>
        <w:fldChar w:fldCharType="separate"/>
      </w:r>
      <w:r>
        <w:rPr>
          <w:noProof/>
        </w:rPr>
        <w:t>39</w:t>
      </w:r>
      <w:r>
        <w:rPr>
          <w:noProof/>
        </w:rPr>
        <w:fldChar w:fldCharType="end"/>
      </w:r>
    </w:p>
    <w:p w:rsidR="00147D6F" w:rsidRDefault="00147D6F">
      <w:pPr>
        <w:ind w:firstLine="480"/>
      </w:pPr>
      <w:r>
        <w:fldChar w:fldCharType="end"/>
      </w:r>
    </w:p>
    <w:p w:rsidR="00147D6F" w:rsidRDefault="00147D6F">
      <w:pPr>
        <w:pStyle w:val="1"/>
        <w:ind w:left="240" w:right="240" w:firstLine="208"/>
      </w:pPr>
      <w:r>
        <w:br w:type="page"/>
      </w:r>
      <w:bookmarkStart w:id="0" w:name="_Toc207004376"/>
      <w:r>
        <w:lastRenderedPageBreak/>
        <w:t>编制依据</w:t>
      </w:r>
      <w:bookmarkStart w:id="1" w:name="bk100"/>
      <w:bookmarkEnd w:id="0"/>
      <w:bookmarkEnd w:id="1"/>
    </w:p>
    <w:p w:rsidR="00147D6F" w:rsidRDefault="00147D6F">
      <w:pPr>
        <w:ind w:firstLine="480"/>
        <w:rPr>
          <w:rFonts w:hint="eastAsia"/>
        </w:rPr>
      </w:pPr>
      <w:bookmarkStart w:id="2" w:name="bk101"/>
      <w:bookmarkEnd w:id="2"/>
      <w:r>
        <w:rPr>
          <w:rFonts w:hint="eastAsia"/>
        </w:rPr>
        <w:t>1.1、招标文件及答疑文件。</w:t>
      </w:r>
    </w:p>
    <w:p w:rsidR="00147D6F" w:rsidRDefault="00147D6F">
      <w:pPr>
        <w:ind w:firstLine="480"/>
        <w:rPr>
          <w:rFonts w:hint="eastAsia"/>
        </w:rPr>
      </w:pPr>
      <w:r>
        <w:rPr>
          <w:rFonts w:hint="eastAsia"/>
        </w:rPr>
        <w:t>1.2、建筑图纸</w:t>
      </w:r>
    </w:p>
    <w:p w:rsidR="00147D6F" w:rsidRDefault="00147D6F">
      <w:pPr>
        <w:ind w:firstLine="480"/>
        <w:rPr>
          <w:rFonts w:hint="eastAsia"/>
        </w:rPr>
      </w:pPr>
      <w:r>
        <w:rPr>
          <w:rFonts w:hint="eastAsia"/>
        </w:rPr>
        <w:t>1.3、规程、规范、标准及图集</w:t>
      </w:r>
    </w:p>
    <w:p w:rsidR="00147D6F" w:rsidRDefault="00147D6F">
      <w:pPr>
        <w:ind w:firstLine="480"/>
        <w:rPr>
          <w:rFonts w:hint="eastAsia"/>
        </w:rPr>
      </w:pPr>
      <w:r>
        <w:rPr>
          <w:rFonts w:hint="eastAsia"/>
        </w:rPr>
        <w:t xml:space="preserve">通风与空调工程施工质量验收规范              GBJ50243-2002                 </w:t>
      </w:r>
    </w:p>
    <w:p w:rsidR="00147D6F" w:rsidRDefault="00147D6F">
      <w:pPr>
        <w:ind w:firstLine="480"/>
        <w:rPr>
          <w:rFonts w:hint="eastAsia"/>
        </w:rPr>
      </w:pPr>
      <w:r>
        <w:rPr>
          <w:rFonts w:hint="eastAsia"/>
        </w:rPr>
        <w:t xml:space="preserve">建筑安装分项工程施工工艺规程(第三册)        DBJ01-26-96       </w:t>
      </w:r>
    </w:p>
    <w:p w:rsidR="00147D6F" w:rsidRDefault="00147D6F">
      <w:pPr>
        <w:ind w:firstLine="480"/>
        <w:rPr>
          <w:rFonts w:hint="eastAsia"/>
        </w:rPr>
      </w:pPr>
      <w:r>
        <w:rPr>
          <w:rFonts w:hint="eastAsia"/>
        </w:rPr>
        <w:t>北京市建筑工程暖卫设备安装质量若干规定    质检总站036号</w:t>
      </w:r>
    </w:p>
    <w:p w:rsidR="00147D6F" w:rsidRDefault="00147D6F">
      <w:pPr>
        <w:ind w:firstLine="480"/>
        <w:rPr>
          <w:rFonts w:cs="Arial" w:hint="eastAsia"/>
        </w:rPr>
      </w:pPr>
      <w:r>
        <w:rPr>
          <w:rFonts w:hint="eastAsia"/>
        </w:rPr>
        <w:t>《建筑安装工程资料管理规程》                   DBJ01-51-2000</w:t>
      </w:r>
      <w:r>
        <w:rPr>
          <w:rFonts w:cs="Arial" w:hint="eastAsia"/>
        </w:rPr>
        <w:t xml:space="preserve">  </w:t>
      </w:r>
    </w:p>
    <w:p w:rsidR="00147D6F" w:rsidRDefault="00147D6F">
      <w:pPr>
        <w:ind w:firstLine="480"/>
        <w:rPr>
          <w:rFonts w:hint="eastAsia"/>
        </w:rPr>
      </w:pPr>
      <w:r>
        <w:rPr>
          <w:rFonts w:hint="eastAsia"/>
        </w:rPr>
        <w:t xml:space="preserve">工业金属管道工程施工及验收规范                 GB50235-97  </w:t>
      </w:r>
    </w:p>
    <w:p w:rsidR="00147D6F" w:rsidRDefault="00147D6F">
      <w:pPr>
        <w:ind w:firstLine="480"/>
        <w:rPr>
          <w:rFonts w:hint="eastAsia"/>
        </w:rPr>
      </w:pPr>
      <w:r>
        <w:rPr>
          <w:rFonts w:hint="eastAsia"/>
        </w:rPr>
        <w:t xml:space="preserve">机械设备安装工程施工及验收规范通用规范         GB50231-96  </w:t>
      </w:r>
    </w:p>
    <w:p w:rsidR="00147D6F" w:rsidRDefault="00147D6F">
      <w:pPr>
        <w:ind w:firstLine="480"/>
        <w:rPr>
          <w:rFonts w:hint="eastAsia"/>
        </w:rPr>
      </w:pPr>
      <w:r>
        <w:rPr>
          <w:rFonts w:hint="eastAsia"/>
        </w:rPr>
        <w:t xml:space="preserve">压缩机、风机、泵安装工程施工及验收规范         GB50275-96  </w:t>
      </w:r>
    </w:p>
    <w:p w:rsidR="00147D6F" w:rsidRDefault="00147D6F">
      <w:pPr>
        <w:ind w:firstLine="480"/>
        <w:rPr>
          <w:rFonts w:hint="eastAsia"/>
        </w:rPr>
      </w:pPr>
      <w:r>
        <w:rPr>
          <w:rFonts w:hint="eastAsia"/>
        </w:rPr>
        <w:t xml:space="preserve">建筑设备施工安装通用图集暖气工程             91SB1   </w:t>
      </w:r>
    </w:p>
    <w:p w:rsidR="00147D6F" w:rsidRDefault="00147D6F">
      <w:pPr>
        <w:ind w:firstLine="480"/>
        <w:rPr>
          <w:rFonts w:hint="eastAsia"/>
        </w:rPr>
      </w:pPr>
      <w:r>
        <w:rPr>
          <w:rFonts w:hint="eastAsia"/>
        </w:rPr>
        <w:t xml:space="preserve">建筑设备施工安装通用图集给水工程             91SB3  </w:t>
      </w:r>
    </w:p>
    <w:p w:rsidR="00147D6F" w:rsidRDefault="00147D6F">
      <w:pPr>
        <w:ind w:firstLine="480"/>
        <w:rPr>
          <w:rFonts w:hint="eastAsia"/>
        </w:rPr>
      </w:pPr>
      <w:r>
        <w:rPr>
          <w:rFonts w:hint="eastAsia"/>
        </w:rPr>
        <w:t xml:space="preserve">建筑设备施工安装通用图集通风与空调工程       91SB6 </w:t>
      </w:r>
    </w:p>
    <w:p w:rsidR="00147D6F" w:rsidRDefault="00147D6F">
      <w:pPr>
        <w:ind w:firstLine="480"/>
        <w:rPr>
          <w:rFonts w:hint="eastAsia"/>
        </w:rPr>
      </w:pPr>
      <w:r>
        <w:rPr>
          <w:rFonts w:hint="eastAsia"/>
        </w:rPr>
        <w:t>建筑安装工程资料管理规程                     DBJ01-51-2000</w:t>
      </w:r>
    </w:p>
    <w:p w:rsidR="00147D6F" w:rsidRDefault="00147D6F">
      <w:pPr>
        <w:ind w:firstLine="480"/>
        <w:rPr>
          <w:rFonts w:hint="eastAsia"/>
        </w:rPr>
      </w:pPr>
    </w:p>
    <w:p w:rsidR="00147D6F" w:rsidRDefault="00147D6F">
      <w:pPr>
        <w:ind w:firstLine="480"/>
      </w:pPr>
    </w:p>
    <w:p w:rsidR="00147D6F" w:rsidRDefault="00147D6F">
      <w:pPr>
        <w:pStyle w:val="1"/>
        <w:ind w:left="240" w:right="240" w:firstLine="208"/>
        <w:rPr>
          <w:rFonts w:hint="eastAsia"/>
        </w:rPr>
      </w:pPr>
      <w:bookmarkStart w:id="3" w:name="_Toc207004377"/>
      <w:r>
        <w:rPr>
          <w:rFonts w:hint="eastAsia"/>
        </w:rPr>
        <w:t>施工部署</w:t>
      </w:r>
      <w:bookmarkStart w:id="4" w:name="bk102"/>
      <w:bookmarkEnd w:id="3"/>
      <w:bookmarkEnd w:id="4"/>
    </w:p>
    <w:p w:rsidR="00147D6F" w:rsidRDefault="00147D6F">
      <w:pPr>
        <w:ind w:firstLine="480"/>
        <w:rPr>
          <w:rFonts w:hint="eastAsia"/>
        </w:rPr>
      </w:pPr>
      <w:bookmarkStart w:id="5" w:name="bk103"/>
      <w:bookmarkEnd w:id="5"/>
      <w:r>
        <w:rPr>
          <w:rFonts w:hint="eastAsia"/>
        </w:rPr>
        <w:t>按照设计和有关标准、规范及甲方代表按合同发出的指令要求并接受监督部</w:t>
      </w:r>
      <w:r>
        <w:rPr>
          <w:rFonts w:hint="eastAsia"/>
        </w:rPr>
        <w:lastRenderedPageBreak/>
        <w:t>门和甲方检查监督，依据国家施工质量验收规范标准要求，工程质量达到优良标准，同时建立健全质量保证体系、制定质量保证措施，确保达到质量目标。</w:t>
      </w:r>
    </w:p>
    <w:p w:rsidR="00147D6F" w:rsidRDefault="00147D6F">
      <w:pPr>
        <w:ind w:firstLine="480"/>
        <w:rPr>
          <w:rFonts w:hint="eastAsia"/>
        </w:rPr>
      </w:pPr>
      <w:r>
        <w:rPr>
          <w:rFonts w:hint="eastAsia"/>
        </w:rPr>
        <w:t>我公司如有幸承担本工程各项目的施工任务，将按照公司已获得ISO-9000族</w:t>
      </w:r>
      <w:r>
        <w:t>(</w:t>
      </w:r>
      <w:r>
        <w:rPr>
          <w:rFonts w:hint="eastAsia"/>
        </w:rPr>
        <w:t>2000版) 质量保证体系和ISO-14000环境体系认证的要求，对工程的投标、施工管理、竣工交付使用及服务，进行全过程的质量管理和控制。恪守本公司的质量方针即“顾客满意是我们的承诺，科学管理是我们的保证，持续改进是我们的目标，争创名牌是我们的追求”。在工程的施工中，实现一流的服务和一流的管理，本着干一个工程，交一方朋友的宗旨，切实在本空调工程中创出精品。</w:t>
      </w:r>
    </w:p>
    <w:p w:rsidR="00147D6F" w:rsidRDefault="00147D6F">
      <w:pPr>
        <w:ind w:firstLine="480"/>
      </w:pPr>
    </w:p>
    <w:p w:rsidR="00147D6F" w:rsidRDefault="00147D6F">
      <w:pPr>
        <w:pStyle w:val="2"/>
        <w:ind w:left="240" w:right="240" w:firstLine="208"/>
        <w:rPr>
          <w:rFonts w:hint="eastAsia"/>
        </w:rPr>
      </w:pPr>
      <w:bookmarkStart w:id="6" w:name="_Toc207004378"/>
      <w:r>
        <w:rPr>
          <w:rFonts w:hint="eastAsia"/>
        </w:rPr>
        <w:t>施工准备</w:t>
      </w:r>
      <w:bookmarkStart w:id="7" w:name="bk104"/>
      <w:bookmarkEnd w:id="6"/>
      <w:bookmarkEnd w:id="7"/>
    </w:p>
    <w:p w:rsidR="00147D6F" w:rsidRDefault="00147D6F">
      <w:pPr>
        <w:ind w:firstLine="480"/>
        <w:rPr>
          <w:rFonts w:hint="eastAsia"/>
        </w:rPr>
      </w:pPr>
      <w:bookmarkStart w:id="8" w:name="bk105"/>
      <w:bookmarkEnd w:id="8"/>
      <w:r>
        <w:rPr>
          <w:rFonts w:hint="eastAsia"/>
        </w:rPr>
        <w:t>2.1.1工程施工图是施工的主要依据，平面图上表明了管道部件及附属机构在建筑物内的平面坐标，剖面图表示了其安装标高尺寸，施工时两者应互相对照，施工图的设计说明包含了工程性质、规模、服务对象和系统的工作原理、系统的设计参数、系统的划分和组成、施工质量和特殊施工方法，因此施工前应认真熟悉工程施工图，并对以上问题作到心中有数。</w:t>
      </w:r>
    </w:p>
    <w:p w:rsidR="00147D6F" w:rsidRDefault="00147D6F">
      <w:pPr>
        <w:ind w:firstLine="480"/>
        <w:rPr>
          <w:rFonts w:hint="eastAsia"/>
        </w:rPr>
      </w:pPr>
      <w:r>
        <w:rPr>
          <w:rFonts w:hint="eastAsia"/>
        </w:rPr>
        <w:t>2.1.2施工前参加由建设单位、监理单位、施工单位联合组织的图纸交底，从施工操作的可行性、方便性、安全性提出意见和建议，并接受设计单位技术交底、办理图纸变更手续。由施工技术人员根据设计图纸、施工方案、施工验收规范、质量评定标准向上岗人员进行安装技术交底和安全技术交底并办理有关手续。</w:t>
      </w:r>
    </w:p>
    <w:p w:rsidR="00147D6F" w:rsidRDefault="00147D6F">
      <w:pPr>
        <w:ind w:firstLine="480"/>
        <w:rPr>
          <w:rFonts w:hint="eastAsia"/>
        </w:rPr>
      </w:pPr>
      <w:r>
        <w:rPr>
          <w:rFonts w:hint="eastAsia"/>
        </w:rPr>
        <w:t>2.1.3技术资料应按设计要求选用国标、院标、图集和其他技术资料，同时对于设备及配件的生产厂家“产品说明书”中的型号规格、尺寸进行核对。</w:t>
      </w:r>
    </w:p>
    <w:p w:rsidR="00147D6F" w:rsidRDefault="00147D6F">
      <w:pPr>
        <w:ind w:firstLine="480"/>
        <w:rPr>
          <w:rFonts w:hint="eastAsia"/>
        </w:rPr>
      </w:pPr>
      <w:r>
        <w:rPr>
          <w:rFonts w:hint="eastAsia"/>
        </w:rPr>
        <w:lastRenderedPageBreak/>
        <w:t>2.1.4 依据ISO9001质量管理和质量保证标准编制工程项目质量计划，确定关键工序并编制作业指导书。</w:t>
      </w:r>
    </w:p>
    <w:p w:rsidR="00147D6F" w:rsidRDefault="00147D6F">
      <w:pPr>
        <w:ind w:firstLine="480"/>
        <w:rPr>
          <w:rFonts w:hint="eastAsia"/>
        </w:rPr>
      </w:pPr>
      <w:r>
        <w:rPr>
          <w:rFonts w:hint="eastAsia"/>
        </w:rPr>
        <w:t>2.1.5 收集已建工程质量通病信息，明确施工重点与难点，设置质量管理点，制定相应的质量保证措施。</w:t>
      </w:r>
    </w:p>
    <w:p w:rsidR="00147D6F" w:rsidRDefault="00147D6F">
      <w:pPr>
        <w:ind w:firstLine="480"/>
        <w:rPr>
          <w:rFonts w:hint="eastAsia"/>
        </w:rPr>
      </w:pPr>
      <w:r>
        <w:rPr>
          <w:rFonts w:hint="eastAsia"/>
        </w:rPr>
        <w:t>2.1.6 机具准备</w:t>
      </w:r>
    </w:p>
    <w:p w:rsidR="00147D6F" w:rsidRDefault="00147D6F">
      <w:pPr>
        <w:ind w:firstLine="480"/>
        <w:rPr>
          <w:rFonts w:cs="Arial"/>
        </w:rPr>
      </w:pPr>
      <w:r>
        <w:rPr>
          <w:rFonts w:hint="eastAsia"/>
        </w:rPr>
        <w:t>根据甲方对工期的要求，本工程在施工机具的选择上要本着“精而全”的原则，以保证施工任务的顺利完成。具体的施工机具配备如下表</w:t>
      </w:r>
      <w:r>
        <w:rPr>
          <w:rFonts w:cs="Arial" w:hint="eastAsia"/>
        </w:rPr>
        <w:t>：</w:t>
      </w:r>
    </w:p>
    <w:p w:rsidR="00147D6F" w:rsidRDefault="00147D6F">
      <w:pPr>
        <w:ind w:firstLine="480"/>
        <w:rPr>
          <w:rFonts w:cs="Arial" w:hint="eastAsia"/>
        </w:rPr>
      </w:pPr>
      <w:r>
        <w:rPr>
          <w:rFonts w:cs="Arial" w:hint="eastAsia"/>
          <w:bCs/>
        </w:rPr>
        <w:t xml:space="preserve">                主要机具需用计划表   </w:t>
      </w:r>
      <w:r>
        <w:rPr>
          <w:rFonts w:cs="Arial" w:hint="eastAsia"/>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216"/>
        <w:gridCol w:w="2965"/>
        <w:gridCol w:w="2114"/>
        <w:gridCol w:w="1214"/>
        <w:gridCol w:w="1212"/>
      </w:tblGrid>
      <w:tr w:rsidR="00147D6F">
        <w:tblPrEx>
          <w:tblCellMar>
            <w:top w:w="0" w:type="dxa"/>
            <w:bottom w:w="0" w:type="dxa"/>
          </w:tblCellMar>
        </w:tblPrEx>
        <w:trPr>
          <w:trHeight w:val="524"/>
          <w:jc w:val="center"/>
        </w:trPr>
        <w:tc>
          <w:tcPr>
            <w:tcW w:w="697" w:type="pct"/>
            <w:vAlign w:val="center"/>
          </w:tcPr>
          <w:p w:rsidR="00147D6F" w:rsidRDefault="00147D6F">
            <w:pPr>
              <w:ind w:firstLine="480"/>
              <w:rPr>
                <w:rFonts w:cs="Arial" w:hint="eastAsia"/>
              </w:rPr>
            </w:pPr>
            <w:r>
              <w:rPr>
                <w:rFonts w:cs="Arial" w:hint="eastAsia"/>
              </w:rPr>
              <w:t>序号</w:t>
            </w:r>
          </w:p>
        </w:tc>
        <w:tc>
          <w:tcPr>
            <w:tcW w:w="1700" w:type="pct"/>
            <w:vAlign w:val="center"/>
          </w:tcPr>
          <w:p w:rsidR="00147D6F" w:rsidRDefault="00147D6F">
            <w:pPr>
              <w:ind w:firstLine="480"/>
              <w:rPr>
                <w:rFonts w:cs="Arial" w:hint="eastAsia"/>
              </w:rPr>
            </w:pPr>
            <w:r>
              <w:rPr>
                <w:rFonts w:cs="Arial" w:hint="eastAsia"/>
              </w:rPr>
              <w:t>机具名称</w:t>
            </w:r>
          </w:p>
        </w:tc>
        <w:tc>
          <w:tcPr>
            <w:tcW w:w="1212" w:type="pct"/>
            <w:vAlign w:val="center"/>
          </w:tcPr>
          <w:p w:rsidR="00147D6F" w:rsidRDefault="00147D6F">
            <w:pPr>
              <w:ind w:firstLine="480"/>
              <w:rPr>
                <w:rFonts w:cs="Arial" w:hint="eastAsia"/>
              </w:rPr>
            </w:pPr>
            <w:r>
              <w:rPr>
                <w:rFonts w:cs="Arial" w:hint="eastAsia"/>
              </w:rPr>
              <w:t>规格型号</w:t>
            </w:r>
          </w:p>
        </w:tc>
        <w:tc>
          <w:tcPr>
            <w:tcW w:w="696" w:type="pct"/>
            <w:vAlign w:val="center"/>
          </w:tcPr>
          <w:p w:rsidR="00147D6F" w:rsidRDefault="00147D6F">
            <w:pPr>
              <w:ind w:firstLine="480"/>
              <w:rPr>
                <w:rFonts w:cs="Arial" w:hint="eastAsia"/>
              </w:rPr>
            </w:pPr>
            <w:r>
              <w:rPr>
                <w:rFonts w:cs="Arial" w:hint="eastAsia"/>
              </w:rPr>
              <w:t>单位</w:t>
            </w:r>
          </w:p>
        </w:tc>
        <w:tc>
          <w:tcPr>
            <w:tcW w:w="695" w:type="pct"/>
            <w:vAlign w:val="center"/>
          </w:tcPr>
          <w:p w:rsidR="00147D6F" w:rsidRDefault="00147D6F">
            <w:pPr>
              <w:ind w:firstLine="480"/>
              <w:rPr>
                <w:rFonts w:cs="Arial" w:hint="eastAsia"/>
              </w:rPr>
            </w:pPr>
            <w:r>
              <w:rPr>
                <w:rFonts w:cs="Arial" w:hint="eastAsia"/>
              </w:rPr>
              <w:t>数量</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1</w:t>
            </w:r>
          </w:p>
        </w:tc>
        <w:tc>
          <w:tcPr>
            <w:tcW w:w="1700" w:type="pct"/>
            <w:vAlign w:val="center"/>
          </w:tcPr>
          <w:p w:rsidR="00147D6F" w:rsidRDefault="00147D6F">
            <w:pPr>
              <w:ind w:firstLine="480"/>
              <w:rPr>
                <w:rFonts w:cs="Arial" w:hint="eastAsia"/>
              </w:rPr>
            </w:pPr>
            <w:r>
              <w:rPr>
                <w:rFonts w:cs="Arial" w:hint="eastAsia"/>
              </w:rPr>
              <w:t>交流电焊机</w:t>
            </w:r>
          </w:p>
        </w:tc>
        <w:tc>
          <w:tcPr>
            <w:tcW w:w="1212" w:type="pct"/>
            <w:vAlign w:val="center"/>
          </w:tcPr>
          <w:p w:rsidR="00147D6F" w:rsidRDefault="00147D6F">
            <w:pPr>
              <w:ind w:firstLine="480"/>
              <w:rPr>
                <w:rFonts w:cs="Arial"/>
              </w:rPr>
            </w:pPr>
            <w:r>
              <w:rPr>
                <w:rFonts w:cs="Arial"/>
              </w:rPr>
              <w:t>AC-</w:t>
            </w:r>
            <w:r>
              <w:rPr>
                <w:rFonts w:cs="Arial" w:hint="eastAsia"/>
              </w:rPr>
              <w:t>38</w:t>
            </w:r>
            <w:r>
              <w:rPr>
                <w:rFonts w:cs="Arial"/>
              </w:rPr>
              <w:t>0V</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2</w:t>
            </w:r>
          </w:p>
        </w:tc>
        <w:tc>
          <w:tcPr>
            <w:tcW w:w="1700" w:type="pct"/>
            <w:vAlign w:val="center"/>
          </w:tcPr>
          <w:p w:rsidR="00147D6F" w:rsidRDefault="00147D6F">
            <w:pPr>
              <w:ind w:firstLine="480"/>
              <w:rPr>
                <w:rFonts w:cs="Arial" w:hint="eastAsia"/>
              </w:rPr>
            </w:pPr>
            <w:r>
              <w:rPr>
                <w:rFonts w:cs="Arial" w:hint="eastAsia"/>
              </w:rPr>
              <w:t>气焊工具</w:t>
            </w:r>
          </w:p>
        </w:tc>
        <w:tc>
          <w:tcPr>
            <w:tcW w:w="1212" w:type="pct"/>
            <w:vAlign w:val="center"/>
          </w:tcPr>
          <w:p w:rsidR="00147D6F" w:rsidRDefault="00147D6F">
            <w:pPr>
              <w:ind w:firstLine="480"/>
              <w:rPr>
                <w:rFonts w:cs="Arial"/>
              </w:rPr>
            </w:pPr>
          </w:p>
        </w:tc>
        <w:tc>
          <w:tcPr>
            <w:tcW w:w="696" w:type="pct"/>
            <w:vAlign w:val="center"/>
          </w:tcPr>
          <w:p w:rsidR="00147D6F" w:rsidRDefault="00147D6F">
            <w:pPr>
              <w:ind w:firstLine="480"/>
              <w:rPr>
                <w:rFonts w:cs="Arial" w:hint="eastAsia"/>
              </w:rPr>
            </w:pPr>
            <w:r>
              <w:rPr>
                <w:rFonts w:cs="Arial" w:hint="eastAsia"/>
              </w:rPr>
              <w:t>套</w:t>
            </w:r>
          </w:p>
        </w:tc>
        <w:tc>
          <w:tcPr>
            <w:tcW w:w="695" w:type="pct"/>
            <w:vAlign w:val="center"/>
          </w:tcPr>
          <w:p w:rsidR="00147D6F" w:rsidRDefault="00147D6F">
            <w:pPr>
              <w:ind w:firstLine="480"/>
              <w:rPr>
                <w:rFonts w:cs="Arial" w:hint="eastAsia"/>
              </w:rPr>
            </w:pPr>
            <w:r>
              <w:rPr>
                <w:rFonts w:cs="Arial" w:hint="eastAsia"/>
              </w:rPr>
              <w:t>3</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3</w:t>
            </w:r>
          </w:p>
        </w:tc>
        <w:tc>
          <w:tcPr>
            <w:tcW w:w="1700" w:type="pct"/>
            <w:vAlign w:val="center"/>
          </w:tcPr>
          <w:p w:rsidR="00147D6F" w:rsidRDefault="00147D6F">
            <w:pPr>
              <w:ind w:firstLine="480"/>
              <w:rPr>
                <w:rFonts w:cs="Arial" w:hint="eastAsia"/>
              </w:rPr>
            </w:pPr>
            <w:r>
              <w:rPr>
                <w:rFonts w:cs="Arial" w:hint="eastAsia"/>
              </w:rPr>
              <w:t>电动套管机</w:t>
            </w:r>
          </w:p>
        </w:tc>
        <w:tc>
          <w:tcPr>
            <w:tcW w:w="1212" w:type="pct"/>
            <w:vAlign w:val="center"/>
          </w:tcPr>
          <w:p w:rsidR="00147D6F" w:rsidRDefault="00147D6F">
            <w:pPr>
              <w:ind w:firstLine="480"/>
              <w:rPr>
                <w:rFonts w:cs="Arial" w:hint="eastAsia"/>
              </w:rPr>
            </w:pPr>
            <w:r>
              <w:rPr>
                <w:rFonts w:cs="Arial" w:hint="eastAsia"/>
              </w:rPr>
              <w:t>DN50</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4</w:t>
            </w:r>
          </w:p>
        </w:tc>
        <w:tc>
          <w:tcPr>
            <w:tcW w:w="1700" w:type="pct"/>
            <w:vAlign w:val="center"/>
          </w:tcPr>
          <w:p w:rsidR="00147D6F" w:rsidRDefault="00147D6F">
            <w:pPr>
              <w:ind w:firstLine="480"/>
              <w:rPr>
                <w:rFonts w:cs="Arial" w:hint="eastAsia"/>
              </w:rPr>
            </w:pPr>
            <w:r>
              <w:rPr>
                <w:rFonts w:cs="Arial" w:hint="eastAsia"/>
              </w:rPr>
              <w:t>砂轮锯</w:t>
            </w:r>
          </w:p>
        </w:tc>
        <w:tc>
          <w:tcPr>
            <w:tcW w:w="1212" w:type="pct"/>
            <w:vAlign w:val="center"/>
          </w:tcPr>
          <w:p w:rsidR="00147D6F" w:rsidRDefault="00147D6F">
            <w:pPr>
              <w:ind w:firstLine="480"/>
              <w:rPr>
                <w:rFonts w:cs="Arial" w:hint="eastAsia"/>
              </w:rPr>
            </w:pP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5</w:t>
            </w:r>
          </w:p>
        </w:tc>
        <w:tc>
          <w:tcPr>
            <w:tcW w:w="1700" w:type="pct"/>
            <w:vAlign w:val="center"/>
          </w:tcPr>
          <w:p w:rsidR="00147D6F" w:rsidRDefault="00147D6F">
            <w:pPr>
              <w:ind w:firstLine="480"/>
              <w:rPr>
                <w:rFonts w:cs="Arial" w:hint="eastAsia"/>
              </w:rPr>
            </w:pPr>
            <w:r>
              <w:rPr>
                <w:rFonts w:cs="Arial" w:hint="eastAsia"/>
              </w:rPr>
              <w:t>台  钻</w:t>
            </w:r>
          </w:p>
        </w:tc>
        <w:tc>
          <w:tcPr>
            <w:tcW w:w="1212" w:type="pct"/>
            <w:vAlign w:val="center"/>
          </w:tcPr>
          <w:p w:rsidR="00147D6F" w:rsidRDefault="00147D6F">
            <w:pPr>
              <w:ind w:firstLine="480"/>
              <w:rPr>
                <w:rFonts w:cs="Arial"/>
              </w:rPr>
            </w:pPr>
            <w:r>
              <w:rPr>
                <w:rFonts w:cs="Arial" w:hint="eastAsia"/>
              </w:rPr>
              <w:t>13</w:t>
            </w:r>
            <w:r>
              <w:rPr>
                <w:rFonts w:cs="Arial"/>
              </w:rPr>
              <w:t>mm</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1</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6</w:t>
            </w:r>
          </w:p>
        </w:tc>
        <w:tc>
          <w:tcPr>
            <w:tcW w:w="1700" w:type="pct"/>
            <w:vAlign w:val="center"/>
          </w:tcPr>
          <w:p w:rsidR="00147D6F" w:rsidRDefault="00147D6F">
            <w:pPr>
              <w:ind w:firstLine="480"/>
              <w:rPr>
                <w:rFonts w:cs="Arial" w:hint="eastAsia"/>
              </w:rPr>
            </w:pPr>
            <w:r>
              <w:rPr>
                <w:rFonts w:cs="Arial" w:hint="eastAsia"/>
              </w:rPr>
              <w:t>角向磨光机</w:t>
            </w:r>
          </w:p>
        </w:tc>
        <w:tc>
          <w:tcPr>
            <w:tcW w:w="1212" w:type="pct"/>
            <w:vAlign w:val="center"/>
          </w:tcPr>
          <w:p w:rsidR="00147D6F" w:rsidRDefault="00147D6F">
            <w:pPr>
              <w:ind w:firstLine="480"/>
              <w:rPr>
                <w:rFonts w:cs="Arial" w:hint="eastAsia"/>
              </w:rPr>
            </w:pP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7</w:t>
            </w:r>
          </w:p>
        </w:tc>
        <w:tc>
          <w:tcPr>
            <w:tcW w:w="1700" w:type="pct"/>
            <w:vAlign w:val="center"/>
          </w:tcPr>
          <w:p w:rsidR="00147D6F" w:rsidRDefault="00147D6F">
            <w:pPr>
              <w:ind w:firstLine="480"/>
              <w:rPr>
                <w:rFonts w:cs="Arial" w:hint="eastAsia"/>
              </w:rPr>
            </w:pPr>
            <w:r>
              <w:rPr>
                <w:rFonts w:cs="Arial" w:hint="eastAsia"/>
              </w:rPr>
              <w:t>手动试压泵</w:t>
            </w:r>
          </w:p>
        </w:tc>
        <w:tc>
          <w:tcPr>
            <w:tcW w:w="1212" w:type="pct"/>
            <w:vAlign w:val="center"/>
          </w:tcPr>
          <w:p w:rsidR="00147D6F" w:rsidRDefault="00147D6F">
            <w:pPr>
              <w:ind w:firstLine="480"/>
              <w:rPr>
                <w:rFonts w:cs="Arial" w:hint="eastAsia"/>
              </w:rPr>
            </w:pP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8</w:t>
            </w:r>
          </w:p>
        </w:tc>
        <w:tc>
          <w:tcPr>
            <w:tcW w:w="1700" w:type="pct"/>
            <w:vAlign w:val="center"/>
          </w:tcPr>
          <w:p w:rsidR="00147D6F" w:rsidRDefault="00147D6F">
            <w:pPr>
              <w:ind w:firstLine="480"/>
              <w:rPr>
                <w:rFonts w:cs="Arial" w:hint="eastAsia"/>
              </w:rPr>
            </w:pPr>
            <w:r>
              <w:rPr>
                <w:rFonts w:cs="Arial" w:hint="eastAsia"/>
              </w:rPr>
              <w:t>电  锤</w:t>
            </w:r>
          </w:p>
        </w:tc>
        <w:tc>
          <w:tcPr>
            <w:tcW w:w="1212" w:type="pct"/>
            <w:vAlign w:val="center"/>
          </w:tcPr>
          <w:p w:rsidR="00147D6F" w:rsidRDefault="00147D6F">
            <w:pPr>
              <w:ind w:firstLine="480"/>
              <w:rPr>
                <w:rFonts w:cs="Arial" w:hint="eastAsia"/>
              </w:rPr>
            </w:pPr>
            <w:r>
              <w:rPr>
                <w:rFonts w:cs="Arial" w:hint="eastAsia"/>
              </w:rPr>
              <w:t>Ф8-Ф59</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4</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9</w:t>
            </w:r>
          </w:p>
        </w:tc>
        <w:tc>
          <w:tcPr>
            <w:tcW w:w="1700" w:type="pct"/>
            <w:vAlign w:val="center"/>
          </w:tcPr>
          <w:p w:rsidR="00147D6F" w:rsidRDefault="00147D6F">
            <w:pPr>
              <w:ind w:firstLine="480"/>
              <w:rPr>
                <w:rFonts w:cs="Arial" w:hint="eastAsia"/>
              </w:rPr>
            </w:pPr>
            <w:r>
              <w:rPr>
                <w:rFonts w:cs="Arial" w:hint="eastAsia"/>
              </w:rPr>
              <w:t>手拉起重葫芦</w:t>
            </w:r>
          </w:p>
        </w:tc>
        <w:tc>
          <w:tcPr>
            <w:tcW w:w="1212" w:type="pct"/>
            <w:vAlign w:val="center"/>
          </w:tcPr>
          <w:p w:rsidR="00147D6F" w:rsidRDefault="00147D6F">
            <w:pPr>
              <w:ind w:firstLine="480"/>
              <w:rPr>
                <w:rFonts w:cs="Arial" w:hint="eastAsia"/>
              </w:rPr>
            </w:pPr>
            <w:r>
              <w:rPr>
                <w:rFonts w:cs="Arial" w:hint="eastAsia"/>
              </w:rPr>
              <w:t>5T</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10</w:t>
            </w:r>
          </w:p>
        </w:tc>
        <w:tc>
          <w:tcPr>
            <w:tcW w:w="1700" w:type="pct"/>
            <w:vAlign w:val="center"/>
          </w:tcPr>
          <w:p w:rsidR="00147D6F" w:rsidRDefault="00147D6F">
            <w:pPr>
              <w:ind w:firstLine="480"/>
              <w:rPr>
                <w:rFonts w:cs="Arial" w:hint="eastAsia"/>
              </w:rPr>
            </w:pPr>
            <w:r>
              <w:rPr>
                <w:rFonts w:cs="Arial" w:hint="eastAsia"/>
              </w:rPr>
              <w:t>手拉起重葫芦</w:t>
            </w:r>
          </w:p>
        </w:tc>
        <w:tc>
          <w:tcPr>
            <w:tcW w:w="1212" w:type="pct"/>
            <w:vAlign w:val="center"/>
          </w:tcPr>
          <w:p w:rsidR="00147D6F" w:rsidRDefault="00147D6F">
            <w:pPr>
              <w:ind w:firstLine="480"/>
              <w:rPr>
                <w:rFonts w:cs="Arial"/>
              </w:rPr>
            </w:pPr>
            <w:r>
              <w:rPr>
                <w:rFonts w:cs="Arial" w:hint="eastAsia"/>
              </w:rPr>
              <w:t>3T</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20"/>
          <w:jc w:val="center"/>
        </w:trPr>
        <w:tc>
          <w:tcPr>
            <w:tcW w:w="697" w:type="pct"/>
            <w:vAlign w:val="center"/>
          </w:tcPr>
          <w:p w:rsidR="00147D6F" w:rsidRDefault="00147D6F">
            <w:pPr>
              <w:ind w:firstLine="480"/>
              <w:rPr>
                <w:rFonts w:cs="Arial" w:hint="eastAsia"/>
              </w:rPr>
            </w:pPr>
            <w:r>
              <w:rPr>
                <w:rFonts w:cs="Arial" w:hint="eastAsia"/>
              </w:rPr>
              <w:t>11</w:t>
            </w:r>
          </w:p>
        </w:tc>
        <w:tc>
          <w:tcPr>
            <w:tcW w:w="1700" w:type="pct"/>
            <w:vAlign w:val="center"/>
          </w:tcPr>
          <w:p w:rsidR="00147D6F" w:rsidRDefault="00147D6F">
            <w:pPr>
              <w:ind w:firstLine="480"/>
              <w:rPr>
                <w:rFonts w:cs="Arial" w:hint="eastAsia"/>
              </w:rPr>
            </w:pPr>
            <w:r>
              <w:rPr>
                <w:rFonts w:cs="Arial" w:hint="eastAsia"/>
              </w:rPr>
              <w:t>油压千斤顶</w:t>
            </w:r>
          </w:p>
        </w:tc>
        <w:tc>
          <w:tcPr>
            <w:tcW w:w="1212" w:type="pct"/>
            <w:vAlign w:val="center"/>
          </w:tcPr>
          <w:p w:rsidR="00147D6F" w:rsidRDefault="00147D6F">
            <w:pPr>
              <w:ind w:firstLine="480"/>
              <w:rPr>
                <w:rFonts w:cs="Arial" w:hint="eastAsia"/>
              </w:rPr>
            </w:pPr>
            <w:r>
              <w:rPr>
                <w:rFonts w:cs="Arial" w:hint="eastAsia"/>
              </w:rPr>
              <w:t>10T</w:t>
            </w:r>
          </w:p>
        </w:tc>
        <w:tc>
          <w:tcPr>
            <w:tcW w:w="696" w:type="pct"/>
            <w:vAlign w:val="center"/>
          </w:tcPr>
          <w:p w:rsidR="00147D6F" w:rsidRDefault="00147D6F">
            <w:pPr>
              <w:ind w:firstLine="480"/>
              <w:rPr>
                <w:rFonts w:cs="Arial" w:hint="eastAsia"/>
              </w:rPr>
            </w:pPr>
            <w:r>
              <w:rPr>
                <w:rFonts w:cs="Arial" w:hint="eastAsia"/>
              </w:rPr>
              <w:t>台</w:t>
            </w:r>
          </w:p>
        </w:tc>
        <w:tc>
          <w:tcPr>
            <w:tcW w:w="695" w:type="pct"/>
            <w:vAlign w:val="center"/>
          </w:tcPr>
          <w:p w:rsidR="00147D6F" w:rsidRDefault="00147D6F">
            <w:pPr>
              <w:ind w:firstLine="480"/>
              <w:rPr>
                <w:rFonts w:cs="Arial" w:hint="eastAsia"/>
              </w:rPr>
            </w:pPr>
            <w:r>
              <w:rPr>
                <w:rFonts w:cs="Arial" w:hint="eastAsia"/>
              </w:rPr>
              <w:t>4</w:t>
            </w:r>
          </w:p>
        </w:tc>
      </w:tr>
    </w:tbl>
    <w:p w:rsidR="00147D6F" w:rsidRDefault="00147D6F">
      <w:pPr>
        <w:ind w:firstLine="480"/>
        <w:rPr>
          <w:rFonts w:hint="eastAsia"/>
        </w:rPr>
      </w:pPr>
    </w:p>
    <w:p w:rsidR="00147D6F" w:rsidRDefault="00147D6F">
      <w:pPr>
        <w:ind w:firstLine="480"/>
        <w:rPr>
          <w:rFonts w:hint="eastAsia"/>
        </w:rPr>
      </w:pPr>
      <w:r>
        <w:rPr>
          <w:rFonts w:hint="eastAsia"/>
        </w:rPr>
        <w:lastRenderedPageBreak/>
        <w:t>2.1.7劳动力准备</w:t>
      </w:r>
    </w:p>
    <w:p w:rsidR="00147D6F" w:rsidRDefault="00147D6F">
      <w:pPr>
        <w:ind w:firstLine="480"/>
        <w:rPr>
          <w:rFonts w:cs="Arial" w:hint="eastAsia"/>
        </w:rPr>
      </w:pPr>
      <w:r>
        <w:rPr>
          <w:rFonts w:hint="eastAsia"/>
        </w:rPr>
        <w:t>由于工期十分紧，我公司将集中熟练工人进行该工程的施工，确保施工任务的顺利完成。具体的劳动力安排如下表</w:t>
      </w:r>
      <w:r>
        <w:rPr>
          <w:rFonts w:cs="Arial" w:hint="eastAsia"/>
        </w:rPr>
        <w:t>：</w:t>
      </w:r>
    </w:p>
    <w:p w:rsidR="00147D6F" w:rsidRDefault="00147D6F">
      <w:pPr>
        <w:ind w:firstLine="480"/>
        <w:rPr>
          <w:rFonts w:cs="Arial" w:hint="eastAsia"/>
        </w:rPr>
      </w:pPr>
      <w:r>
        <w:rPr>
          <w:rFonts w:cs="Arial" w:hint="eastAsia"/>
          <w:bCs/>
        </w:rPr>
        <w:t>劳动力计划表</w:t>
      </w:r>
    </w:p>
    <w:tbl>
      <w:tblPr>
        <w:tblW w:w="4551" w:type="pct"/>
        <w:jc w:val="center"/>
        <w:tblInd w:w="-9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491"/>
        <w:gridCol w:w="4421"/>
        <w:gridCol w:w="2026"/>
      </w:tblGrid>
      <w:tr w:rsidR="00147D6F">
        <w:tblPrEx>
          <w:tblCellMar>
            <w:top w:w="0" w:type="dxa"/>
            <w:bottom w:w="0" w:type="dxa"/>
          </w:tblCellMar>
        </w:tblPrEx>
        <w:trPr>
          <w:trHeight w:val="486"/>
          <w:jc w:val="center"/>
        </w:trPr>
        <w:tc>
          <w:tcPr>
            <w:tcW w:w="939" w:type="pct"/>
            <w:vAlign w:val="center"/>
          </w:tcPr>
          <w:p w:rsidR="00147D6F" w:rsidRDefault="00147D6F">
            <w:pPr>
              <w:ind w:firstLine="480"/>
              <w:rPr>
                <w:rFonts w:cs="Arial" w:hint="eastAsia"/>
              </w:rPr>
            </w:pPr>
            <w:r>
              <w:rPr>
                <w:rFonts w:cs="Arial" w:hint="eastAsia"/>
              </w:rPr>
              <w:t>序号</w:t>
            </w:r>
          </w:p>
        </w:tc>
        <w:tc>
          <w:tcPr>
            <w:tcW w:w="2785" w:type="pct"/>
            <w:vAlign w:val="center"/>
          </w:tcPr>
          <w:p w:rsidR="00147D6F" w:rsidRDefault="00147D6F">
            <w:pPr>
              <w:ind w:firstLine="480"/>
              <w:rPr>
                <w:rFonts w:cs="Arial" w:hint="eastAsia"/>
              </w:rPr>
            </w:pPr>
            <w:r>
              <w:rPr>
                <w:rFonts w:cs="Arial" w:hint="eastAsia"/>
              </w:rPr>
              <w:t>工  种</w:t>
            </w:r>
          </w:p>
        </w:tc>
        <w:tc>
          <w:tcPr>
            <w:tcW w:w="1276" w:type="pct"/>
            <w:vAlign w:val="center"/>
          </w:tcPr>
          <w:p w:rsidR="00147D6F" w:rsidRDefault="00147D6F">
            <w:pPr>
              <w:ind w:firstLine="480"/>
              <w:rPr>
                <w:rFonts w:cs="Arial" w:hint="eastAsia"/>
              </w:rPr>
            </w:pPr>
            <w:r>
              <w:rPr>
                <w:rFonts w:cs="Arial" w:hint="eastAsia"/>
              </w:rPr>
              <w:t>数量</w:t>
            </w:r>
          </w:p>
        </w:tc>
      </w:tr>
      <w:tr w:rsidR="00147D6F">
        <w:tblPrEx>
          <w:tblCellMar>
            <w:top w:w="0" w:type="dxa"/>
            <w:bottom w:w="0" w:type="dxa"/>
          </w:tblCellMar>
        </w:tblPrEx>
        <w:trPr>
          <w:trHeight w:val="400"/>
          <w:jc w:val="center"/>
        </w:trPr>
        <w:tc>
          <w:tcPr>
            <w:tcW w:w="939" w:type="pct"/>
            <w:vAlign w:val="center"/>
          </w:tcPr>
          <w:p w:rsidR="00147D6F" w:rsidRDefault="00147D6F">
            <w:pPr>
              <w:ind w:firstLine="480"/>
              <w:rPr>
                <w:rFonts w:cs="Arial" w:hint="eastAsia"/>
              </w:rPr>
            </w:pPr>
            <w:r>
              <w:rPr>
                <w:rFonts w:cs="Arial" w:hint="eastAsia"/>
              </w:rPr>
              <w:t>1</w:t>
            </w:r>
          </w:p>
        </w:tc>
        <w:tc>
          <w:tcPr>
            <w:tcW w:w="2785" w:type="pct"/>
            <w:vAlign w:val="center"/>
          </w:tcPr>
          <w:p w:rsidR="00147D6F" w:rsidRDefault="00147D6F">
            <w:pPr>
              <w:ind w:firstLine="480"/>
              <w:rPr>
                <w:rFonts w:cs="Arial" w:hint="eastAsia"/>
              </w:rPr>
            </w:pPr>
            <w:r>
              <w:rPr>
                <w:rFonts w:cs="Arial" w:hint="eastAsia"/>
              </w:rPr>
              <w:t>管  工</w:t>
            </w:r>
          </w:p>
        </w:tc>
        <w:tc>
          <w:tcPr>
            <w:tcW w:w="1276" w:type="pct"/>
            <w:vAlign w:val="center"/>
          </w:tcPr>
          <w:p w:rsidR="00147D6F" w:rsidRDefault="00147D6F">
            <w:pPr>
              <w:ind w:firstLine="480"/>
              <w:rPr>
                <w:rFonts w:cs="Arial" w:hint="eastAsia"/>
              </w:rPr>
            </w:pPr>
            <w:r>
              <w:rPr>
                <w:rFonts w:cs="Arial" w:hint="eastAsia"/>
              </w:rPr>
              <w:t>8</w:t>
            </w:r>
          </w:p>
        </w:tc>
      </w:tr>
      <w:tr w:rsidR="00147D6F">
        <w:tblPrEx>
          <w:tblCellMar>
            <w:top w:w="0" w:type="dxa"/>
            <w:bottom w:w="0" w:type="dxa"/>
          </w:tblCellMar>
        </w:tblPrEx>
        <w:trPr>
          <w:trHeight w:val="400"/>
          <w:jc w:val="center"/>
        </w:trPr>
        <w:tc>
          <w:tcPr>
            <w:tcW w:w="939" w:type="pct"/>
            <w:vAlign w:val="center"/>
          </w:tcPr>
          <w:p w:rsidR="00147D6F" w:rsidRDefault="00147D6F">
            <w:pPr>
              <w:ind w:firstLine="480"/>
              <w:rPr>
                <w:rFonts w:cs="Arial" w:hint="eastAsia"/>
              </w:rPr>
            </w:pPr>
            <w:r>
              <w:rPr>
                <w:rFonts w:cs="Arial" w:hint="eastAsia"/>
              </w:rPr>
              <w:t>2</w:t>
            </w:r>
          </w:p>
        </w:tc>
        <w:tc>
          <w:tcPr>
            <w:tcW w:w="2785" w:type="pct"/>
            <w:vAlign w:val="center"/>
          </w:tcPr>
          <w:p w:rsidR="00147D6F" w:rsidRDefault="00147D6F">
            <w:pPr>
              <w:ind w:firstLine="480"/>
              <w:rPr>
                <w:rFonts w:cs="Arial" w:hint="eastAsia"/>
              </w:rPr>
            </w:pPr>
            <w:r>
              <w:rPr>
                <w:rFonts w:cs="Arial" w:hint="eastAsia"/>
              </w:rPr>
              <w:t>焊  工</w:t>
            </w:r>
          </w:p>
        </w:tc>
        <w:tc>
          <w:tcPr>
            <w:tcW w:w="1276" w:type="pct"/>
            <w:vAlign w:val="center"/>
          </w:tcPr>
          <w:p w:rsidR="00147D6F" w:rsidRDefault="00147D6F">
            <w:pPr>
              <w:ind w:firstLine="480"/>
              <w:rPr>
                <w:rFonts w:cs="Arial" w:hint="eastAsia"/>
              </w:rPr>
            </w:pPr>
            <w:r>
              <w:rPr>
                <w:rFonts w:cs="Arial" w:hint="eastAsia"/>
              </w:rPr>
              <w:t>3</w:t>
            </w:r>
          </w:p>
        </w:tc>
      </w:tr>
      <w:tr w:rsidR="00147D6F">
        <w:tblPrEx>
          <w:tblCellMar>
            <w:top w:w="0" w:type="dxa"/>
            <w:bottom w:w="0" w:type="dxa"/>
          </w:tblCellMar>
        </w:tblPrEx>
        <w:trPr>
          <w:trHeight w:val="400"/>
          <w:jc w:val="center"/>
        </w:trPr>
        <w:tc>
          <w:tcPr>
            <w:tcW w:w="939" w:type="pct"/>
            <w:vAlign w:val="center"/>
          </w:tcPr>
          <w:p w:rsidR="00147D6F" w:rsidRDefault="00147D6F">
            <w:pPr>
              <w:ind w:firstLine="480"/>
              <w:rPr>
                <w:rFonts w:cs="Arial" w:hint="eastAsia"/>
              </w:rPr>
            </w:pPr>
            <w:r>
              <w:rPr>
                <w:rFonts w:cs="Arial" w:hint="eastAsia"/>
              </w:rPr>
              <w:t>3</w:t>
            </w:r>
          </w:p>
        </w:tc>
        <w:tc>
          <w:tcPr>
            <w:tcW w:w="2785" w:type="pct"/>
            <w:vAlign w:val="center"/>
          </w:tcPr>
          <w:p w:rsidR="00147D6F" w:rsidRDefault="00147D6F">
            <w:pPr>
              <w:ind w:firstLine="480"/>
              <w:rPr>
                <w:rFonts w:cs="Arial" w:hint="eastAsia"/>
              </w:rPr>
            </w:pPr>
            <w:r>
              <w:rPr>
                <w:rFonts w:cs="Arial" w:hint="eastAsia"/>
              </w:rPr>
              <w:t>油漆工</w:t>
            </w:r>
          </w:p>
        </w:tc>
        <w:tc>
          <w:tcPr>
            <w:tcW w:w="1276" w:type="pct"/>
            <w:vAlign w:val="center"/>
          </w:tcPr>
          <w:p w:rsidR="00147D6F" w:rsidRDefault="00147D6F">
            <w:pPr>
              <w:ind w:firstLine="480"/>
              <w:rPr>
                <w:rFonts w:cs="Arial" w:hint="eastAsia"/>
              </w:rPr>
            </w:pPr>
            <w:r>
              <w:rPr>
                <w:rFonts w:cs="Arial" w:hint="eastAsia"/>
              </w:rPr>
              <w:t>2</w:t>
            </w:r>
          </w:p>
        </w:tc>
      </w:tr>
      <w:tr w:rsidR="00147D6F">
        <w:tblPrEx>
          <w:tblCellMar>
            <w:top w:w="0" w:type="dxa"/>
            <w:bottom w:w="0" w:type="dxa"/>
          </w:tblCellMar>
        </w:tblPrEx>
        <w:trPr>
          <w:trHeight w:val="400"/>
          <w:jc w:val="center"/>
        </w:trPr>
        <w:tc>
          <w:tcPr>
            <w:tcW w:w="939" w:type="pct"/>
            <w:vAlign w:val="center"/>
          </w:tcPr>
          <w:p w:rsidR="00147D6F" w:rsidRDefault="00147D6F">
            <w:pPr>
              <w:ind w:firstLine="480"/>
              <w:rPr>
                <w:rFonts w:cs="Arial" w:hint="eastAsia"/>
              </w:rPr>
            </w:pPr>
            <w:r>
              <w:rPr>
                <w:rFonts w:cs="Arial" w:hint="eastAsia"/>
              </w:rPr>
              <w:t>4</w:t>
            </w:r>
          </w:p>
        </w:tc>
        <w:tc>
          <w:tcPr>
            <w:tcW w:w="2785" w:type="pct"/>
            <w:vAlign w:val="center"/>
          </w:tcPr>
          <w:p w:rsidR="00147D6F" w:rsidRDefault="00147D6F">
            <w:pPr>
              <w:ind w:firstLine="480"/>
              <w:rPr>
                <w:rFonts w:cs="Arial" w:hint="eastAsia"/>
              </w:rPr>
            </w:pPr>
            <w:r>
              <w:rPr>
                <w:rFonts w:cs="Arial" w:hint="eastAsia"/>
              </w:rPr>
              <w:t>起重工</w:t>
            </w:r>
          </w:p>
        </w:tc>
        <w:tc>
          <w:tcPr>
            <w:tcW w:w="1276" w:type="pct"/>
            <w:vAlign w:val="center"/>
          </w:tcPr>
          <w:p w:rsidR="00147D6F" w:rsidRDefault="00147D6F">
            <w:pPr>
              <w:ind w:firstLine="480"/>
              <w:rPr>
                <w:rFonts w:cs="Arial" w:hint="eastAsia"/>
              </w:rPr>
            </w:pPr>
            <w:r>
              <w:rPr>
                <w:rFonts w:cs="Arial" w:hint="eastAsia"/>
              </w:rPr>
              <w:t>3</w:t>
            </w:r>
          </w:p>
        </w:tc>
      </w:tr>
      <w:tr w:rsidR="00147D6F">
        <w:tblPrEx>
          <w:tblCellMar>
            <w:top w:w="0" w:type="dxa"/>
            <w:bottom w:w="0" w:type="dxa"/>
          </w:tblCellMar>
        </w:tblPrEx>
        <w:trPr>
          <w:trHeight w:val="400"/>
          <w:jc w:val="center"/>
        </w:trPr>
        <w:tc>
          <w:tcPr>
            <w:tcW w:w="939" w:type="pct"/>
            <w:vAlign w:val="center"/>
          </w:tcPr>
          <w:p w:rsidR="00147D6F" w:rsidRDefault="00147D6F">
            <w:pPr>
              <w:ind w:firstLine="480"/>
              <w:rPr>
                <w:rFonts w:cs="Arial" w:hint="eastAsia"/>
              </w:rPr>
            </w:pPr>
            <w:r>
              <w:rPr>
                <w:rFonts w:cs="Arial" w:hint="eastAsia"/>
              </w:rPr>
              <w:t>5</w:t>
            </w:r>
          </w:p>
        </w:tc>
        <w:tc>
          <w:tcPr>
            <w:tcW w:w="2785" w:type="pct"/>
            <w:vAlign w:val="center"/>
          </w:tcPr>
          <w:p w:rsidR="00147D6F" w:rsidRDefault="00147D6F">
            <w:pPr>
              <w:ind w:firstLine="480"/>
              <w:rPr>
                <w:rFonts w:cs="Arial" w:hint="eastAsia"/>
              </w:rPr>
            </w:pPr>
            <w:r>
              <w:rPr>
                <w:rFonts w:cs="Arial" w:hint="eastAsia"/>
              </w:rPr>
              <w:t>小  工</w:t>
            </w:r>
          </w:p>
        </w:tc>
        <w:tc>
          <w:tcPr>
            <w:tcW w:w="1276" w:type="pct"/>
            <w:vAlign w:val="center"/>
          </w:tcPr>
          <w:p w:rsidR="00147D6F" w:rsidRDefault="00147D6F">
            <w:pPr>
              <w:ind w:firstLine="480"/>
              <w:rPr>
                <w:rFonts w:cs="Arial" w:hint="eastAsia"/>
              </w:rPr>
            </w:pPr>
            <w:r>
              <w:rPr>
                <w:rFonts w:cs="Arial" w:hint="eastAsia"/>
              </w:rPr>
              <w:t>6</w:t>
            </w:r>
          </w:p>
        </w:tc>
      </w:tr>
    </w:tbl>
    <w:p w:rsidR="00147D6F" w:rsidRDefault="00147D6F">
      <w:pPr>
        <w:ind w:firstLine="480"/>
      </w:pPr>
    </w:p>
    <w:p w:rsidR="00147D6F" w:rsidRDefault="00147D6F">
      <w:pPr>
        <w:ind w:firstLine="480"/>
      </w:pPr>
    </w:p>
    <w:p w:rsidR="00147D6F" w:rsidRDefault="00147D6F">
      <w:pPr>
        <w:pStyle w:val="2"/>
        <w:ind w:left="240" w:right="240" w:firstLine="208"/>
      </w:pPr>
      <w:bookmarkStart w:id="9" w:name="_Toc207004379"/>
      <w:r>
        <w:rPr>
          <w:rFonts w:hint="eastAsia"/>
        </w:rPr>
        <w:t>施工人员部署</w:t>
      </w:r>
      <w:r>
        <w:t>:</w:t>
      </w:r>
      <w:bookmarkStart w:id="10" w:name="bk106"/>
      <w:bookmarkEnd w:id="9"/>
      <w:bookmarkEnd w:id="10"/>
    </w:p>
    <w:p w:rsidR="00147D6F" w:rsidRDefault="00147D6F">
      <w:pPr>
        <w:ind w:firstLine="480"/>
        <w:rPr>
          <w:rFonts w:hint="eastAsia"/>
        </w:rPr>
      </w:pPr>
      <w:bookmarkStart w:id="11" w:name="bk107"/>
      <w:bookmarkEnd w:id="11"/>
    </w:p>
    <w:p w:rsidR="00147D6F" w:rsidRDefault="00147D6F">
      <w:pPr>
        <w:ind w:firstLine="480"/>
        <w:rPr>
          <w:rFonts w:hint="eastAsia"/>
        </w:rPr>
      </w:pPr>
      <w:r>
        <w:rPr>
          <w:rFonts w:hint="eastAsia"/>
        </w:rPr>
        <w:t>现场施工组织机构和主要管理人员</w:t>
      </w:r>
    </w:p>
    <w:p w:rsidR="00147D6F" w:rsidRDefault="00147D6F">
      <w:pPr>
        <w:ind w:firstLine="480"/>
        <w:rPr>
          <w:rFonts w:hint="eastAsia"/>
        </w:rPr>
      </w:pPr>
      <w:r>
        <w:rPr>
          <w:rFonts w:hint="eastAsia"/>
        </w:rPr>
        <w:t>2.2.1项目经理部组织机构</w:t>
      </w:r>
    </w:p>
    <w:p w:rsidR="00147D6F" w:rsidRDefault="00147D6F">
      <w:pPr>
        <w:ind w:firstLine="480"/>
        <w:rPr>
          <w:rFonts w:hint="eastAsia"/>
        </w:rPr>
      </w:pPr>
      <w:r>
        <w:rPr>
          <w:rFonts w:hint="eastAsia"/>
        </w:rPr>
        <w:t>为了加强项目管理保证工期质量目标的圆满实现，公司将调集具有同类似工程施工经验，综合素质高、管理能力强的人员任本空调工程项目经理</w:t>
      </w:r>
      <w:r w:rsidR="003B44C2">
        <w:rPr>
          <w:rFonts w:hint="eastAsia"/>
        </w:rPr>
        <w:t>。</w:t>
      </w:r>
    </w:p>
    <w:p w:rsidR="00147D6F" w:rsidRDefault="00147D6F">
      <w:pPr>
        <w:ind w:firstLine="480"/>
        <w:rPr>
          <w:rFonts w:hint="eastAsia"/>
        </w:rPr>
      </w:pPr>
      <w:r>
        <w:rPr>
          <w:rFonts w:hint="eastAsia"/>
        </w:rPr>
        <w:t>2.2.2工期：90日历天，具体进度计划见附表</w:t>
      </w:r>
      <w:r>
        <w:rPr>
          <w:rFonts w:hint="eastAsia"/>
          <w:bCs/>
        </w:rPr>
        <w:t>1</w:t>
      </w:r>
      <w:r>
        <w:rPr>
          <w:rFonts w:hint="eastAsia"/>
        </w:rPr>
        <w:t>。</w:t>
      </w:r>
    </w:p>
    <w:p w:rsidR="00147D6F" w:rsidRDefault="00147D6F">
      <w:pPr>
        <w:ind w:firstLine="480"/>
        <w:rPr>
          <w:rFonts w:hint="eastAsia"/>
        </w:rPr>
      </w:pPr>
      <w:r>
        <w:rPr>
          <w:rFonts w:hint="eastAsia"/>
        </w:rPr>
        <w:t>2.2.3质量目标：优良。</w:t>
      </w:r>
    </w:p>
    <w:p w:rsidR="00147D6F" w:rsidRDefault="00147D6F">
      <w:pPr>
        <w:ind w:firstLine="480"/>
      </w:pPr>
    </w:p>
    <w:p w:rsidR="00147D6F" w:rsidRDefault="00147D6F">
      <w:pPr>
        <w:pStyle w:val="2"/>
        <w:ind w:left="240" w:right="240" w:firstLine="208"/>
        <w:rPr>
          <w:rFonts w:hint="eastAsia"/>
        </w:rPr>
      </w:pPr>
      <w:bookmarkStart w:id="12" w:name="_Toc207004380"/>
      <w:r>
        <w:rPr>
          <w:rFonts w:hint="eastAsia"/>
        </w:rPr>
        <w:lastRenderedPageBreak/>
        <w:t>安装各工种之间的施工配合</w:t>
      </w:r>
      <w:bookmarkStart w:id="13" w:name="bk108"/>
      <w:bookmarkEnd w:id="12"/>
      <w:bookmarkEnd w:id="13"/>
    </w:p>
    <w:p w:rsidR="00147D6F" w:rsidRDefault="00147D6F">
      <w:pPr>
        <w:ind w:firstLine="480"/>
        <w:rPr>
          <w:rFonts w:hint="eastAsia"/>
        </w:rPr>
      </w:pPr>
      <w:bookmarkStart w:id="14" w:name="bk109"/>
      <w:bookmarkEnd w:id="14"/>
      <w:r>
        <w:t>(1)</w:t>
      </w:r>
      <w:r>
        <w:rPr>
          <w:rFonts w:hint="eastAsia"/>
        </w:rPr>
        <w:t>管道、电气、通风专业安装的配合</w:t>
      </w:r>
    </w:p>
    <w:p w:rsidR="00147D6F" w:rsidRDefault="00147D6F">
      <w:pPr>
        <w:ind w:firstLine="480"/>
        <w:rPr>
          <w:rFonts w:hint="eastAsia"/>
        </w:rPr>
      </w:pPr>
      <w:r>
        <w:rPr>
          <w:rFonts w:hint="eastAsia"/>
        </w:rPr>
        <w:t>由于标准层吊顶内的空间及机电安装公共部位(如走廊、设备井、设备层等)相对较小，各工种施工应严格按图纸的标高安装。施工安装前绘测综合布置图，发挥整体协调控制能力。指导原则是小管道让大管道，有压管道让无压管道，先上后下的原则进行安装。</w:t>
      </w:r>
    </w:p>
    <w:p w:rsidR="00147D6F" w:rsidRDefault="00147D6F">
      <w:pPr>
        <w:ind w:firstLine="480"/>
        <w:rPr>
          <w:rFonts w:hint="eastAsia"/>
        </w:rPr>
      </w:pPr>
      <w:r>
        <w:t>(2)</w:t>
      </w:r>
      <w:r>
        <w:rPr>
          <w:rFonts w:hint="eastAsia"/>
        </w:rPr>
        <w:t>隔热保温施工</w:t>
      </w:r>
    </w:p>
    <w:p w:rsidR="00147D6F" w:rsidRDefault="00147D6F">
      <w:pPr>
        <w:ind w:firstLine="480"/>
        <w:rPr>
          <w:rFonts w:hint="eastAsia"/>
        </w:rPr>
      </w:pPr>
      <w:r>
        <w:rPr>
          <w:rFonts w:hint="eastAsia"/>
        </w:rPr>
        <w:t>按施工作业分段、分系统，管道安装完后，应及时进行水压试压，分验合格后交保温施工。</w:t>
      </w:r>
    </w:p>
    <w:p w:rsidR="00147D6F" w:rsidRDefault="00147D6F">
      <w:pPr>
        <w:ind w:firstLine="480"/>
        <w:rPr>
          <w:rFonts w:hint="eastAsia"/>
        </w:rPr>
      </w:pPr>
      <w:r>
        <w:t>(3)</w:t>
      </w:r>
      <w:r>
        <w:rPr>
          <w:rFonts w:hint="eastAsia"/>
        </w:rPr>
        <w:t>设备安装与管道、电气的配合</w:t>
      </w:r>
    </w:p>
    <w:p w:rsidR="00147D6F" w:rsidRDefault="00147D6F">
      <w:pPr>
        <w:ind w:firstLine="480"/>
        <w:rPr>
          <w:rFonts w:hint="eastAsia"/>
        </w:rPr>
      </w:pPr>
      <w:r>
        <w:rPr>
          <w:rFonts w:hint="eastAsia"/>
        </w:rPr>
        <w:t>设备到货后，应尽快就位，为管道配管和电气接线创造条件。</w:t>
      </w:r>
    </w:p>
    <w:p w:rsidR="00147D6F" w:rsidRDefault="00147D6F">
      <w:pPr>
        <w:ind w:firstLine="480"/>
        <w:rPr>
          <w:rFonts w:hint="eastAsia"/>
        </w:rPr>
      </w:pPr>
      <w:r>
        <w:t>(4)</w:t>
      </w:r>
      <w:r>
        <w:rPr>
          <w:rFonts w:hint="eastAsia"/>
        </w:rPr>
        <w:t>设备试运转及空调调试的配合</w:t>
      </w:r>
    </w:p>
    <w:p w:rsidR="00147D6F" w:rsidRDefault="00147D6F">
      <w:pPr>
        <w:ind w:firstLine="480"/>
        <w:rPr>
          <w:rFonts w:hint="eastAsia"/>
        </w:rPr>
      </w:pPr>
      <w:r>
        <w:rPr>
          <w:rFonts w:hint="eastAsia"/>
        </w:rPr>
        <w:t>设备试运转应由电气先做电机单机试运转，测试合格</w:t>
      </w:r>
      <w:r>
        <w:t>(</w:t>
      </w:r>
      <w:r>
        <w:rPr>
          <w:rFonts w:hint="eastAsia"/>
        </w:rPr>
        <w:t>如空气处理机组、水泵、风机</w:t>
      </w:r>
      <w:r>
        <w:t>)</w:t>
      </w:r>
      <w:r>
        <w:rPr>
          <w:rFonts w:hint="eastAsia"/>
        </w:rPr>
        <w:t>后，再运转设备进入调试。</w:t>
      </w:r>
    </w:p>
    <w:p w:rsidR="00147D6F" w:rsidRDefault="00147D6F">
      <w:pPr>
        <w:ind w:firstLine="480"/>
        <w:rPr>
          <w:rFonts w:hint="eastAsia"/>
        </w:rPr>
      </w:pPr>
      <w:r>
        <w:rPr>
          <w:rFonts w:hint="eastAsia"/>
        </w:rPr>
        <w:t>设备试运转</w:t>
      </w:r>
      <w:r>
        <w:t>(</w:t>
      </w:r>
      <w:r>
        <w:rPr>
          <w:rFonts w:hint="eastAsia"/>
        </w:rPr>
        <w:t>如冷水机组</w:t>
      </w:r>
      <w:r>
        <w:t>)</w:t>
      </w:r>
      <w:r>
        <w:rPr>
          <w:rFonts w:hint="eastAsia"/>
        </w:rPr>
        <w:t>应按合同要求进行。安装各专业、监理、厂家组成调试小组，进行试车调试，到时应编制调试方案。</w:t>
      </w:r>
    </w:p>
    <w:p w:rsidR="00147D6F" w:rsidRDefault="00147D6F">
      <w:pPr>
        <w:ind w:firstLine="480"/>
      </w:pPr>
    </w:p>
    <w:p w:rsidR="00147D6F" w:rsidRDefault="00147D6F">
      <w:pPr>
        <w:pStyle w:val="2"/>
        <w:ind w:left="240" w:right="240" w:firstLine="208"/>
        <w:rPr>
          <w:rFonts w:hint="eastAsia"/>
        </w:rPr>
      </w:pPr>
      <w:bookmarkStart w:id="15" w:name="_Toc207004381"/>
      <w:r>
        <w:rPr>
          <w:rFonts w:hint="eastAsia"/>
        </w:rPr>
        <w:t>安装与土建的配合</w:t>
      </w:r>
      <w:bookmarkStart w:id="16" w:name="bk110"/>
      <w:bookmarkEnd w:id="15"/>
      <w:bookmarkEnd w:id="16"/>
    </w:p>
    <w:p w:rsidR="00147D6F" w:rsidRDefault="00147D6F">
      <w:pPr>
        <w:ind w:firstLine="480"/>
        <w:rPr>
          <w:rFonts w:hint="eastAsia"/>
        </w:rPr>
      </w:pPr>
      <w:bookmarkStart w:id="17" w:name="bk111"/>
      <w:bookmarkEnd w:id="17"/>
      <w:r>
        <w:t>(1)</w:t>
      </w:r>
      <w:r>
        <w:rPr>
          <w:rFonts w:hint="eastAsia"/>
        </w:rPr>
        <w:t>剔凿的配合</w:t>
      </w:r>
    </w:p>
    <w:p w:rsidR="00147D6F" w:rsidRDefault="00147D6F">
      <w:pPr>
        <w:ind w:firstLine="480"/>
        <w:rPr>
          <w:rFonts w:hint="eastAsia"/>
        </w:rPr>
      </w:pPr>
      <w:r>
        <w:rPr>
          <w:rFonts w:hint="eastAsia"/>
        </w:rPr>
        <w:t>按预留、预埋图纸进行预留、预埋。预留、预埋中不得随意割断建筑钢筋。与土建结构有矛盾处，应及时与设计、土建、监理协调解决。</w:t>
      </w:r>
    </w:p>
    <w:p w:rsidR="00147D6F" w:rsidRDefault="00147D6F">
      <w:pPr>
        <w:ind w:firstLine="480"/>
        <w:rPr>
          <w:rFonts w:hint="eastAsia"/>
        </w:rPr>
      </w:pPr>
      <w:r>
        <w:lastRenderedPageBreak/>
        <w:t>(2)</w:t>
      </w:r>
      <w:r>
        <w:rPr>
          <w:rFonts w:hint="eastAsia"/>
        </w:rPr>
        <w:t>各机房施工配合</w:t>
      </w:r>
    </w:p>
    <w:p w:rsidR="00147D6F" w:rsidRDefault="00147D6F">
      <w:pPr>
        <w:ind w:firstLine="480"/>
        <w:rPr>
          <w:rFonts w:hint="eastAsia"/>
        </w:rPr>
      </w:pPr>
      <w:r>
        <w:rPr>
          <w:rFonts w:hint="eastAsia"/>
        </w:rPr>
        <w:t>空调机房、广播机房、消防控制中心、变配电等机房交付安装条件：土建湿作业及内粉刷作业完工，门窗安装完工。</w:t>
      </w:r>
    </w:p>
    <w:p w:rsidR="00147D6F" w:rsidRDefault="00147D6F">
      <w:pPr>
        <w:ind w:firstLine="480"/>
        <w:rPr>
          <w:rFonts w:hint="eastAsia"/>
        </w:rPr>
      </w:pPr>
      <w:r>
        <w:t xml:space="preserve"> (3)</w:t>
      </w:r>
      <w:r>
        <w:rPr>
          <w:rFonts w:hint="eastAsia"/>
        </w:rPr>
        <w:t>设备基础及预留孔洞的配合</w:t>
      </w:r>
    </w:p>
    <w:p w:rsidR="00147D6F" w:rsidRDefault="00147D6F">
      <w:pPr>
        <w:ind w:firstLine="480"/>
        <w:rPr>
          <w:rFonts w:hint="eastAsia"/>
        </w:rPr>
      </w:pPr>
      <w:r>
        <w:rPr>
          <w:rFonts w:hint="eastAsia"/>
        </w:rPr>
        <w:t>设备基础应尽早浇筑，设备安装时强度应达到70%以上，基础位置尺寸和留孔间距由土建放线，安装复查，并办理基础交验手续。</w:t>
      </w:r>
    </w:p>
    <w:p w:rsidR="00147D6F" w:rsidRDefault="00147D6F">
      <w:pPr>
        <w:ind w:firstLine="480"/>
        <w:rPr>
          <w:rFonts w:hint="eastAsia"/>
        </w:rPr>
      </w:pPr>
      <w:r>
        <w:t xml:space="preserve"> (</w:t>
      </w:r>
      <w:r>
        <w:rPr>
          <w:rFonts w:hint="eastAsia"/>
        </w:rPr>
        <w:t>4</w:t>
      </w:r>
      <w:r>
        <w:t>)</w:t>
      </w:r>
      <w:r>
        <w:rPr>
          <w:rFonts w:hint="eastAsia"/>
        </w:rPr>
        <w:t>成品保护的配合</w:t>
      </w:r>
    </w:p>
    <w:p w:rsidR="00147D6F" w:rsidRDefault="00147D6F">
      <w:pPr>
        <w:ind w:firstLine="480"/>
        <w:rPr>
          <w:rFonts w:hint="eastAsia"/>
        </w:rPr>
      </w:pPr>
      <w:r>
        <w:rPr>
          <w:rFonts w:hint="eastAsia"/>
        </w:rPr>
        <w:t>安装施工不得随意在墙体上剔洞，安装施工应注意对墙面吊顶的保护。</w:t>
      </w:r>
    </w:p>
    <w:p w:rsidR="00147D6F" w:rsidRDefault="00147D6F">
      <w:pPr>
        <w:ind w:firstLine="480"/>
        <w:rPr>
          <w:rFonts w:hint="eastAsia"/>
        </w:rPr>
      </w:pPr>
      <w:r>
        <w:rPr>
          <w:rFonts w:hint="eastAsia"/>
        </w:rPr>
        <w:t>土建施工人员不得随意损坏已安装好的管路、线路开关、阀门，未交工的厕所不得使用。</w:t>
      </w:r>
    </w:p>
    <w:p w:rsidR="00147D6F" w:rsidRDefault="00147D6F">
      <w:pPr>
        <w:ind w:firstLine="480"/>
      </w:pPr>
    </w:p>
    <w:p w:rsidR="00147D6F" w:rsidRDefault="00147D6F">
      <w:pPr>
        <w:pStyle w:val="2"/>
        <w:ind w:left="240" w:right="240" w:firstLine="208"/>
        <w:rPr>
          <w:rFonts w:hint="eastAsia"/>
        </w:rPr>
      </w:pPr>
      <w:bookmarkStart w:id="18" w:name="_Toc207004382"/>
      <w:r>
        <w:rPr>
          <w:rFonts w:hint="eastAsia"/>
        </w:rPr>
        <w:t>安装与二次装修的配合</w:t>
      </w:r>
      <w:bookmarkStart w:id="19" w:name="bk112"/>
      <w:bookmarkEnd w:id="18"/>
      <w:bookmarkEnd w:id="19"/>
    </w:p>
    <w:p w:rsidR="00147D6F" w:rsidRDefault="00147D6F">
      <w:pPr>
        <w:ind w:firstLine="480"/>
        <w:rPr>
          <w:rFonts w:hint="eastAsia"/>
        </w:rPr>
      </w:pPr>
      <w:bookmarkStart w:id="20" w:name="bk113"/>
      <w:bookmarkEnd w:id="20"/>
      <w:r>
        <w:t>(1)</w:t>
      </w:r>
      <w:r>
        <w:rPr>
          <w:rFonts w:hint="eastAsia"/>
        </w:rPr>
        <w:t>各类型安装与龙骨吊顶安装的配合</w:t>
      </w:r>
    </w:p>
    <w:p w:rsidR="00147D6F" w:rsidRDefault="00147D6F">
      <w:pPr>
        <w:ind w:firstLine="480"/>
        <w:rPr>
          <w:rFonts w:hint="eastAsia"/>
        </w:rPr>
      </w:pPr>
      <w:r>
        <w:rPr>
          <w:rFonts w:hint="eastAsia"/>
        </w:rPr>
        <w:t>安装在吊顶上的各类型风口，应由装修预留风口位置且风口四周应有龙骨框，以便对风口进行固定。</w:t>
      </w:r>
    </w:p>
    <w:p w:rsidR="00147D6F" w:rsidRDefault="00147D6F">
      <w:pPr>
        <w:ind w:firstLine="480"/>
        <w:rPr>
          <w:rFonts w:hint="eastAsia"/>
        </w:rPr>
      </w:pPr>
      <w:r>
        <w:t>(</w:t>
      </w:r>
      <w:r>
        <w:rPr>
          <w:rFonts w:hint="eastAsia"/>
        </w:rPr>
        <w:t>2</w:t>
      </w:r>
      <w:r>
        <w:t>)</w:t>
      </w:r>
      <w:r>
        <w:rPr>
          <w:rFonts w:hint="eastAsia"/>
        </w:rPr>
        <w:t>凡吊顶内设有水管及暗装设备处，由二次装修在吊顶上设置检查口，其位置视实际情况确定。</w:t>
      </w:r>
    </w:p>
    <w:p w:rsidR="00147D6F" w:rsidRDefault="00147D6F">
      <w:pPr>
        <w:ind w:firstLine="480"/>
        <w:rPr>
          <w:rFonts w:hint="eastAsia"/>
        </w:rPr>
      </w:pPr>
      <w:r>
        <w:rPr>
          <w:rFonts w:hint="eastAsia"/>
        </w:rPr>
        <w:t>2.5安装单位与业主、监理单位配合</w:t>
      </w:r>
    </w:p>
    <w:p w:rsidR="00147D6F" w:rsidRDefault="00147D6F">
      <w:pPr>
        <w:ind w:firstLine="480"/>
        <w:rPr>
          <w:rFonts w:hint="eastAsia"/>
        </w:rPr>
      </w:pPr>
      <w:r>
        <w:t>(1)</w:t>
      </w:r>
      <w:r>
        <w:rPr>
          <w:rFonts w:hint="eastAsia"/>
        </w:rPr>
        <w:t>业主供应的设备和材料及业主确定厂家的产品，业主应按施工单位的进度计划及时提供。</w:t>
      </w:r>
    </w:p>
    <w:p w:rsidR="00147D6F" w:rsidRDefault="00147D6F">
      <w:pPr>
        <w:ind w:firstLine="480"/>
        <w:rPr>
          <w:rFonts w:hint="eastAsia"/>
        </w:rPr>
      </w:pPr>
      <w:r>
        <w:t>(2)</w:t>
      </w:r>
      <w:r>
        <w:rPr>
          <w:rFonts w:hint="eastAsia"/>
        </w:rPr>
        <w:t>业主按规定的数量及时提供图纸资料。安装过程中的重大变更由业主与设</w:t>
      </w:r>
      <w:r>
        <w:rPr>
          <w:rFonts w:hint="eastAsia"/>
        </w:rPr>
        <w:lastRenderedPageBreak/>
        <w:t>计单位协调。</w:t>
      </w:r>
    </w:p>
    <w:p w:rsidR="00147D6F" w:rsidRDefault="00147D6F">
      <w:pPr>
        <w:ind w:firstLine="480"/>
        <w:rPr>
          <w:rFonts w:hint="eastAsia"/>
        </w:rPr>
      </w:pPr>
      <w:r>
        <w:t>(3)</w:t>
      </w:r>
      <w:r>
        <w:rPr>
          <w:rFonts w:hint="eastAsia"/>
        </w:rPr>
        <w:t>、在施工过程中，配合业主和监理部门对安装质量进行监督，设备开箱检查、隐蔽验收、试压、试车应请业主、监理公司参加和验收。</w:t>
      </w:r>
    </w:p>
    <w:p w:rsidR="00147D6F" w:rsidRDefault="00147D6F">
      <w:pPr>
        <w:ind w:firstLine="480"/>
        <w:rPr>
          <w:rFonts w:hint="eastAsia"/>
        </w:rPr>
      </w:pPr>
      <w:r>
        <w:t>(4)</w:t>
      </w:r>
      <w:r>
        <w:rPr>
          <w:rFonts w:hint="eastAsia"/>
        </w:rPr>
        <w:t>业主按施工进度及时解决工程进度款和设备订货款。</w:t>
      </w:r>
    </w:p>
    <w:p w:rsidR="00147D6F" w:rsidRDefault="00147D6F">
      <w:pPr>
        <w:ind w:firstLine="480"/>
        <w:rPr>
          <w:rFonts w:hint="eastAsia"/>
        </w:rPr>
      </w:pPr>
    </w:p>
    <w:p w:rsidR="00147D6F" w:rsidRDefault="00147D6F">
      <w:pPr>
        <w:ind w:firstLine="480"/>
        <w:rPr>
          <w:rFonts w:hint="eastAsia"/>
        </w:rPr>
      </w:pPr>
    </w:p>
    <w:p w:rsidR="00147D6F" w:rsidRDefault="00147D6F">
      <w:pPr>
        <w:pStyle w:val="1"/>
        <w:ind w:left="240" w:right="240" w:firstLine="208"/>
        <w:rPr>
          <w:rFonts w:hint="eastAsia"/>
        </w:rPr>
      </w:pPr>
      <w:bookmarkStart w:id="21" w:name="_Toc207004383"/>
      <w:r>
        <w:rPr>
          <w:rFonts w:hint="eastAsia"/>
        </w:rPr>
        <w:t>通风空调工程安装</w:t>
      </w:r>
      <w:bookmarkStart w:id="22" w:name="bk114"/>
      <w:bookmarkEnd w:id="21"/>
      <w:bookmarkEnd w:id="22"/>
    </w:p>
    <w:p w:rsidR="00147D6F" w:rsidRDefault="00147D6F">
      <w:pPr>
        <w:pStyle w:val="2"/>
        <w:ind w:left="240" w:right="240" w:firstLine="208"/>
        <w:rPr>
          <w:rFonts w:hint="eastAsia"/>
        </w:rPr>
      </w:pPr>
      <w:bookmarkStart w:id="23" w:name="_Toc207004384"/>
      <w:r>
        <w:rPr>
          <w:rFonts w:hint="eastAsia"/>
        </w:rPr>
        <w:t>工程概况</w:t>
      </w:r>
      <w:bookmarkStart w:id="24" w:name="bk115"/>
      <w:bookmarkEnd w:id="23"/>
      <w:bookmarkEnd w:id="24"/>
    </w:p>
    <w:p w:rsidR="00147D6F" w:rsidRDefault="00147D6F">
      <w:pPr>
        <w:ind w:firstLine="480"/>
        <w:rPr>
          <w:rFonts w:hint="eastAsia"/>
        </w:rPr>
      </w:pPr>
      <w:bookmarkStart w:id="25" w:name="bk116"/>
      <w:bookmarkEnd w:id="25"/>
      <w:r>
        <w:rPr>
          <w:rFonts w:hint="eastAsia"/>
        </w:rPr>
        <w:t>中国某某公寓位于海淀区增光路45号，建筑面积27201.9㎡</w:t>
      </w:r>
      <w:r>
        <w:t>,</w:t>
      </w:r>
      <w:r>
        <w:rPr>
          <w:rFonts w:hint="eastAsia"/>
        </w:rPr>
        <w:t>上14层,地下2层.</w:t>
      </w:r>
    </w:p>
    <w:p w:rsidR="00147D6F" w:rsidRDefault="00147D6F">
      <w:pPr>
        <w:ind w:firstLine="480"/>
        <w:rPr>
          <w:rFonts w:hint="eastAsia"/>
        </w:rPr>
      </w:pPr>
      <w:r>
        <w:rPr>
          <w:rFonts w:hint="eastAsia"/>
        </w:rPr>
        <w:t>本工程设计总冷负荷为3000KW，总热负荷为2300KW，采用两台封闭型离心式冷水机组作为空调冷源，供应7／12℃冷水,空调热源为燃气锅炉提供的50/60℃热水。冷却塔设于顶层屋面。</w:t>
      </w:r>
    </w:p>
    <w:p w:rsidR="00147D6F" w:rsidRDefault="00147D6F">
      <w:pPr>
        <w:ind w:firstLine="480"/>
        <w:rPr>
          <w:rFonts w:hint="eastAsia"/>
        </w:rPr>
      </w:pPr>
      <w:r>
        <w:rPr>
          <w:rFonts w:hint="eastAsia"/>
        </w:rPr>
        <w:t>室外设计参数:</w:t>
      </w:r>
    </w:p>
    <w:p w:rsidR="00147D6F" w:rsidRDefault="00147D6F">
      <w:pPr>
        <w:ind w:firstLine="480"/>
        <w:rPr>
          <w:rFonts w:hint="eastAsia"/>
        </w:rPr>
      </w:pPr>
      <w:r>
        <w:rPr>
          <w:rFonts w:hint="eastAsia"/>
        </w:rPr>
        <w:t>冬季室外空调计算温度: Twk=-12℃。</w:t>
      </w:r>
    </w:p>
    <w:p w:rsidR="00147D6F" w:rsidRDefault="00147D6F">
      <w:pPr>
        <w:ind w:firstLine="480"/>
        <w:rPr>
          <w:rFonts w:hint="eastAsia"/>
        </w:rPr>
      </w:pPr>
      <w:r>
        <w:rPr>
          <w:rFonts w:hint="eastAsia"/>
        </w:rPr>
        <w:t>冬季室外计算相对湿度：45％。</w:t>
      </w:r>
    </w:p>
    <w:p w:rsidR="00147D6F" w:rsidRDefault="00147D6F">
      <w:pPr>
        <w:ind w:firstLine="480"/>
        <w:rPr>
          <w:rFonts w:hint="eastAsia"/>
        </w:rPr>
      </w:pPr>
      <w:r>
        <w:rPr>
          <w:rFonts w:hint="eastAsia"/>
        </w:rPr>
        <w:t>冬季室外平均风速：2.8m/s。</w:t>
      </w:r>
    </w:p>
    <w:p w:rsidR="00147D6F" w:rsidRDefault="00147D6F">
      <w:pPr>
        <w:ind w:firstLine="480"/>
        <w:rPr>
          <w:rFonts w:hint="eastAsia"/>
        </w:rPr>
      </w:pPr>
      <w:r>
        <w:rPr>
          <w:rFonts w:hint="eastAsia"/>
        </w:rPr>
        <w:t>冬季主导风向：N。</w:t>
      </w:r>
    </w:p>
    <w:p w:rsidR="00147D6F" w:rsidRDefault="00147D6F">
      <w:pPr>
        <w:ind w:firstLine="480"/>
        <w:rPr>
          <w:rFonts w:hint="eastAsia"/>
        </w:rPr>
      </w:pPr>
      <w:r>
        <w:rPr>
          <w:rFonts w:hint="eastAsia"/>
        </w:rPr>
        <w:t>夏季室外空调计算湿球温度：26.4℃。</w:t>
      </w:r>
    </w:p>
    <w:p w:rsidR="00147D6F" w:rsidRDefault="00147D6F">
      <w:pPr>
        <w:ind w:firstLine="480"/>
        <w:rPr>
          <w:rFonts w:hint="eastAsia"/>
        </w:rPr>
      </w:pPr>
      <w:r>
        <w:rPr>
          <w:rFonts w:hint="eastAsia"/>
        </w:rPr>
        <w:t>夏季室外空调计算干球温度：33.2℃。</w:t>
      </w:r>
    </w:p>
    <w:p w:rsidR="00147D6F" w:rsidRDefault="00147D6F">
      <w:pPr>
        <w:ind w:firstLine="480"/>
        <w:rPr>
          <w:rFonts w:hint="eastAsia"/>
        </w:rPr>
      </w:pPr>
      <w:r>
        <w:rPr>
          <w:rFonts w:hint="eastAsia"/>
        </w:rPr>
        <w:t>夏季室外平均风速：1.9m/s。</w:t>
      </w:r>
    </w:p>
    <w:p w:rsidR="00147D6F" w:rsidRDefault="00147D6F">
      <w:pPr>
        <w:ind w:firstLine="480"/>
        <w:rPr>
          <w:rFonts w:hint="eastAsia"/>
        </w:rPr>
      </w:pPr>
      <w:r>
        <w:rPr>
          <w:rFonts w:hint="eastAsia"/>
        </w:rPr>
        <w:t>夏季主导风向：N。</w:t>
      </w:r>
    </w:p>
    <w:p w:rsidR="00147D6F" w:rsidRDefault="00147D6F">
      <w:pPr>
        <w:ind w:firstLine="480"/>
        <w:rPr>
          <w:rFonts w:hint="eastAsia"/>
        </w:rPr>
      </w:pPr>
    </w:p>
    <w:p w:rsidR="00147D6F" w:rsidRDefault="00147D6F">
      <w:pPr>
        <w:ind w:firstLine="480"/>
      </w:pPr>
    </w:p>
    <w:p w:rsidR="00147D6F" w:rsidRDefault="00147D6F">
      <w:pPr>
        <w:pStyle w:val="2"/>
        <w:ind w:left="240" w:right="240" w:firstLine="208"/>
        <w:rPr>
          <w:rFonts w:hint="eastAsia"/>
        </w:rPr>
      </w:pPr>
      <w:bookmarkStart w:id="26" w:name="_Toc207004385"/>
      <w:r>
        <w:rPr>
          <w:rFonts w:hint="eastAsia"/>
        </w:rPr>
        <w:t>工艺流程（见下图）</w:t>
      </w:r>
      <w:bookmarkStart w:id="27" w:name="bk117"/>
      <w:bookmarkEnd w:id="26"/>
      <w:bookmarkEnd w:id="27"/>
    </w:p>
    <w:p w:rsidR="00147D6F" w:rsidRDefault="00147D6F">
      <w:pPr>
        <w:ind w:firstLine="480"/>
        <w:rPr>
          <w:rFonts w:hint="eastAsia"/>
        </w:rPr>
      </w:pPr>
      <w:bookmarkStart w:id="28" w:name="bk118"/>
      <w:bookmarkEnd w:id="28"/>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8pt;margin-top:23.4pt;width:384.5pt;height:320.5pt;z-index:251656704">
            <v:imagedata r:id="rId7" o:title="" cropbottom="-2767f" cropleft="7712f" cropright="13474f"/>
            <o:lock v:ext="edit" aspectratio="f"/>
            <w10:wrap type="topAndBottom"/>
          </v:shape>
          <o:OLEObject Type="Embed" ProgID="AutoCAD.Drawing.14" ShapeID="_x0000_s1027" DrawAspect="Content" ObjectID="_1405342324" r:id="rId8"/>
        </w:pict>
      </w:r>
    </w:p>
    <w:p w:rsidR="00147D6F" w:rsidRDefault="00147D6F">
      <w:pPr>
        <w:ind w:firstLine="480"/>
      </w:pPr>
    </w:p>
    <w:p w:rsidR="00147D6F" w:rsidRDefault="00147D6F">
      <w:pPr>
        <w:pStyle w:val="2"/>
        <w:ind w:left="240" w:right="240" w:firstLine="208"/>
        <w:rPr>
          <w:rFonts w:hint="eastAsia"/>
        </w:rPr>
      </w:pPr>
      <w:bookmarkStart w:id="29" w:name="_Toc207004386"/>
      <w:r>
        <w:rPr>
          <w:rFonts w:hint="eastAsia"/>
        </w:rPr>
        <w:t>系统施工做法及要求</w:t>
      </w:r>
      <w:bookmarkStart w:id="30" w:name="bk119"/>
      <w:bookmarkEnd w:id="29"/>
      <w:bookmarkEnd w:id="30"/>
    </w:p>
    <w:p w:rsidR="00147D6F" w:rsidRDefault="00147D6F">
      <w:pPr>
        <w:ind w:firstLine="480"/>
        <w:rPr>
          <w:rFonts w:hint="eastAsia"/>
        </w:rPr>
      </w:pPr>
      <w:bookmarkStart w:id="31" w:name="bk120"/>
      <w:bookmarkEnd w:id="31"/>
      <w:r>
        <w:rPr>
          <w:rFonts w:hint="eastAsia"/>
        </w:rPr>
        <w:t>3.3.1空调水管道施工要点</w:t>
      </w:r>
    </w:p>
    <w:p w:rsidR="00147D6F" w:rsidRDefault="00147D6F">
      <w:pPr>
        <w:ind w:firstLine="480"/>
        <w:rPr>
          <w:rFonts w:hint="eastAsia"/>
        </w:rPr>
      </w:pPr>
      <w:r>
        <w:rPr>
          <w:rFonts w:hint="eastAsia"/>
        </w:rPr>
        <w:t>（1）材料、设备要求</w:t>
      </w:r>
    </w:p>
    <w:p w:rsidR="00147D6F" w:rsidRDefault="00147D6F">
      <w:pPr>
        <w:ind w:firstLine="480"/>
        <w:rPr>
          <w:rFonts w:hint="eastAsia"/>
        </w:rPr>
      </w:pPr>
      <w:r>
        <w:rPr>
          <w:rFonts w:hint="eastAsia"/>
        </w:rPr>
        <w:lastRenderedPageBreak/>
        <w:t>1）各种管材、角钢、槽钢及各种阀部件在进场后必须认真检查，必须符合国家或部颁标准，并有材质及产品合格证。</w:t>
      </w:r>
    </w:p>
    <w:p w:rsidR="00147D6F" w:rsidRDefault="00147D6F">
      <w:pPr>
        <w:ind w:firstLine="480"/>
        <w:rPr>
          <w:rFonts w:hint="eastAsia"/>
        </w:rPr>
      </w:pPr>
      <w:r>
        <w:rPr>
          <w:rFonts w:hint="eastAsia"/>
        </w:rPr>
        <w:t>2）设备开箱检查：建设单位和设备供应部门共同参加，开箱前检查包装外观有无损坏和受潮；开箱后认真检查设备名称、规格、型号是否与图纸相符，说明书、合格证是否齐全；按装箱清单和设备技术文件，检查主机，附件、专用工具是否齐全；设备表面有无缺陷、损坏、锈蚀、受潮等现象；将检验结果作好记录，参与检查人员签字盖章，作为交接资料和设备技术档案依据。</w:t>
      </w:r>
    </w:p>
    <w:p w:rsidR="00147D6F" w:rsidRDefault="00147D6F">
      <w:pPr>
        <w:ind w:firstLine="480"/>
        <w:rPr>
          <w:rFonts w:hint="eastAsia"/>
        </w:rPr>
      </w:pPr>
      <w:r>
        <w:rPr>
          <w:rFonts w:hint="eastAsia"/>
        </w:rPr>
        <w:t>（2）剔凿孔洞的要求</w:t>
      </w:r>
    </w:p>
    <w:p w:rsidR="00147D6F" w:rsidRDefault="00147D6F">
      <w:pPr>
        <w:ind w:firstLine="480"/>
        <w:rPr>
          <w:rFonts w:hint="eastAsia"/>
        </w:rPr>
      </w:pPr>
      <w:r>
        <w:rPr>
          <w:rFonts w:hint="eastAsia"/>
        </w:rPr>
        <w:t>1）配合业主由专人按设计图纸将管道及设备的位置、标高尺寸测定标好孔洞的部位，并对原预留孔洞进行校对。</w:t>
      </w:r>
    </w:p>
    <w:p w:rsidR="00147D6F" w:rsidRDefault="00147D6F">
      <w:pPr>
        <w:ind w:firstLine="480"/>
        <w:rPr>
          <w:rFonts w:hint="eastAsia"/>
        </w:rPr>
      </w:pPr>
      <w:r>
        <w:rPr>
          <w:rFonts w:hint="eastAsia"/>
        </w:rPr>
        <w:t>2）凡属预制墙、楼板需要剔孔洞，必须在装修或抹灰前剔凿，其直径与管外径的间隙按91SB6执行，遇有剔混凝土空心楼板肋或断钢筋，必须先征得有关部门的同意及采取相应的补救措施后，方可剔凿。</w:t>
      </w:r>
    </w:p>
    <w:p w:rsidR="00147D6F" w:rsidRDefault="00147D6F">
      <w:pPr>
        <w:ind w:firstLine="480"/>
        <w:rPr>
          <w:rFonts w:hint="eastAsia"/>
        </w:rPr>
      </w:pPr>
      <w:r>
        <w:rPr>
          <w:rFonts w:hint="eastAsia"/>
        </w:rPr>
        <w:t>（3）套管安装</w:t>
      </w:r>
    </w:p>
    <w:p w:rsidR="00147D6F" w:rsidRDefault="00147D6F">
      <w:pPr>
        <w:ind w:firstLine="480"/>
        <w:rPr>
          <w:rFonts w:hint="eastAsia"/>
        </w:rPr>
      </w:pPr>
      <w:r>
        <w:rPr>
          <w:rFonts w:hint="eastAsia"/>
        </w:rPr>
        <w:t>钢套管：根据所穿建筑物的厚度及管径尺寸确定套管规格、长度，下料后套管内刷防锈漆一道，用于穿楼板套管应在适当的部件焊好铁架。管道安装时，把预制好的套管穿好，除特别外，管道与套管之间的间隙应用耐火的柔性材料密实填充。套管上端应高出地面50mm，下端与楼板面平。预埋上下层套管时，中心线需垂直。</w:t>
      </w:r>
    </w:p>
    <w:p w:rsidR="00147D6F" w:rsidRDefault="00147D6F">
      <w:pPr>
        <w:ind w:firstLine="480"/>
        <w:rPr>
          <w:rFonts w:hint="eastAsia"/>
        </w:rPr>
      </w:pPr>
      <w:r>
        <w:rPr>
          <w:rFonts w:hint="eastAsia"/>
        </w:rPr>
        <w:t>（4）型钢支、吊架安装</w:t>
      </w:r>
    </w:p>
    <w:p w:rsidR="00147D6F" w:rsidRDefault="00147D6F">
      <w:pPr>
        <w:ind w:firstLine="480"/>
        <w:rPr>
          <w:rFonts w:hint="eastAsia"/>
        </w:rPr>
      </w:pPr>
      <w:r>
        <w:rPr>
          <w:rFonts w:hint="eastAsia"/>
        </w:rPr>
        <w:t>1）管道支、吊架做法详见《91SB6》，空调水冷、热共用供回水管与其支、吊架之间采用与保温层厚度相同的经过防腐处理的木托。</w:t>
      </w:r>
    </w:p>
    <w:p w:rsidR="00147D6F" w:rsidRDefault="00147D6F">
      <w:pPr>
        <w:ind w:firstLine="480"/>
        <w:rPr>
          <w:rFonts w:hint="eastAsia"/>
        </w:rPr>
      </w:pPr>
      <w:r>
        <w:rPr>
          <w:rFonts w:hint="eastAsia"/>
        </w:rPr>
        <w:lastRenderedPageBreak/>
        <w:t>2）在直段管廊内，按设计图纸和要求测定好吊卡位置和标高，找好坡度，将预制好的型钢吊架放在剔好的洞内，再用M20细石混凝土或水泥沙浆填入洞内，塞紧抹平。</w:t>
      </w:r>
    </w:p>
    <w:p w:rsidR="00147D6F" w:rsidRDefault="00147D6F">
      <w:pPr>
        <w:ind w:firstLine="480"/>
        <w:rPr>
          <w:rFonts w:hint="eastAsia"/>
        </w:rPr>
      </w:pPr>
      <w:r>
        <w:rPr>
          <w:rFonts w:hint="eastAsia"/>
        </w:rPr>
        <w:t>3）在管井内所有竖管固定在每层楼板上，固定支架采用槽钢制作。</w:t>
      </w:r>
    </w:p>
    <w:p w:rsidR="00147D6F" w:rsidRDefault="00147D6F">
      <w:pPr>
        <w:ind w:firstLine="480"/>
        <w:rPr>
          <w:rFonts w:hint="eastAsia"/>
        </w:rPr>
      </w:pPr>
      <w:r>
        <w:rPr>
          <w:rFonts w:hint="eastAsia"/>
        </w:rPr>
        <w:t>4）所用型钢先调直后下料，边长≤50mm型钢用机械切割；直径≤13mm的孔采用机械钻孔，不得用汽焊切割。</w:t>
      </w:r>
    </w:p>
    <w:p w:rsidR="00147D6F" w:rsidRDefault="00147D6F">
      <w:pPr>
        <w:ind w:firstLine="480"/>
        <w:rPr>
          <w:rFonts w:hint="eastAsia"/>
        </w:rPr>
      </w:pPr>
      <w:r>
        <w:rPr>
          <w:rFonts w:hint="eastAsia"/>
        </w:rPr>
        <w:t>5）型钢与支吊架焊缝要饱满、牢固并刷两道防锈漆。</w:t>
      </w:r>
    </w:p>
    <w:p w:rsidR="00147D6F" w:rsidRDefault="00147D6F">
      <w:pPr>
        <w:ind w:firstLine="480"/>
        <w:rPr>
          <w:rFonts w:hint="eastAsia"/>
        </w:rPr>
      </w:pPr>
      <w:r>
        <w:rPr>
          <w:rFonts w:hint="eastAsia"/>
        </w:rPr>
        <w:t>（5）管道安装施工方法</w:t>
      </w:r>
    </w:p>
    <w:p w:rsidR="00147D6F" w:rsidRDefault="00147D6F">
      <w:pPr>
        <w:ind w:firstLine="480"/>
        <w:rPr>
          <w:rFonts w:hint="eastAsia"/>
        </w:rPr>
      </w:pPr>
      <w:r>
        <w:rPr>
          <w:rFonts w:hint="eastAsia"/>
        </w:rPr>
        <w:t>1）空调冷热水管道均采用焊接钢管，DN≦32丝扣连接，DN &gt;40用焊接或法兰连接；冷凝水管采用UPVC管,粘结。</w:t>
      </w:r>
    </w:p>
    <w:p w:rsidR="00147D6F" w:rsidRDefault="00147D6F">
      <w:pPr>
        <w:ind w:firstLine="480"/>
        <w:rPr>
          <w:rFonts w:hint="eastAsia"/>
        </w:rPr>
      </w:pPr>
      <w:r>
        <w:rPr>
          <w:rFonts w:hint="eastAsia"/>
        </w:rPr>
        <w:t>2）管道焊接要求</w:t>
      </w:r>
    </w:p>
    <w:p w:rsidR="00147D6F" w:rsidRDefault="00147D6F">
      <w:pPr>
        <w:ind w:firstLine="480"/>
        <w:rPr>
          <w:rFonts w:hint="eastAsia"/>
        </w:rPr>
      </w:pPr>
      <w:r>
        <w:rPr>
          <w:rFonts w:hint="eastAsia"/>
        </w:rPr>
        <w:t>①管路焊接前清理焊口，不能留有油漆等杂物。</w:t>
      </w:r>
    </w:p>
    <w:p w:rsidR="00147D6F" w:rsidRDefault="00147D6F">
      <w:pPr>
        <w:ind w:firstLine="480"/>
        <w:rPr>
          <w:rFonts w:hint="eastAsia"/>
        </w:rPr>
      </w:pPr>
      <w:r>
        <w:rPr>
          <w:rFonts w:hint="eastAsia"/>
        </w:rPr>
        <w:t>②焊条的强度选择要不低于母材强度。</w:t>
      </w:r>
    </w:p>
    <w:p w:rsidR="00147D6F" w:rsidRDefault="00147D6F">
      <w:pPr>
        <w:ind w:firstLine="480"/>
        <w:rPr>
          <w:rFonts w:hint="eastAsia"/>
        </w:rPr>
      </w:pPr>
      <w:r>
        <w:rPr>
          <w:rFonts w:hint="eastAsia"/>
        </w:rPr>
        <w:t>③焊缝用全熔透式，插入部分不能超过管壁，焊缝最少要两层。环境温度低于-17℃，不可进行焊接。</w:t>
      </w:r>
    </w:p>
    <w:p w:rsidR="00147D6F" w:rsidRDefault="00147D6F">
      <w:pPr>
        <w:ind w:firstLine="480"/>
        <w:rPr>
          <w:rFonts w:hint="eastAsia"/>
        </w:rPr>
      </w:pPr>
      <w:r>
        <w:rPr>
          <w:rFonts w:hint="eastAsia"/>
        </w:rPr>
        <w:t>④焊接点要层式，焊纹一致。当完成第一道焊道后，清理焊面焊渣后再焊第二层。管道的焊缝不得埋于墙内或不便于维修的地方。</w:t>
      </w:r>
    </w:p>
    <w:p w:rsidR="00147D6F" w:rsidRDefault="00147D6F">
      <w:pPr>
        <w:ind w:firstLine="480"/>
        <w:rPr>
          <w:rFonts w:hint="eastAsia"/>
        </w:rPr>
      </w:pPr>
      <w:r>
        <w:rPr>
          <w:rFonts w:hint="eastAsia"/>
        </w:rPr>
        <w:t>⑤管壁厚≥5mm必须铲坡口并清除氧化皮。坡口角度、钝边尺寸、对口间应符合规范要求。</w:t>
      </w:r>
    </w:p>
    <w:p w:rsidR="00147D6F" w:rsidRDefault="00147D6F">
      <w:pPr>
        <w:ind w:firstLine="480"/>
        <w:rPr>
          <w:rFonts w:hint="eastAsia"/>
        </w:rPr>
      </w:pPr>
      <w:r>
        <w:rPr>
          <w:rFonts w:hint="eastAsia"/>
        </w:rPr>
        <w:t>⑥法兰不得直接焊在弯头处，焊口距法兰不小于一个管径且≥100mm，焊缝距管道支吊架≥50mm。</w:t>
      </w:r>
    </w:p>
    <w:p w:rsidR="00147D6F" w:rsidRDefault="00147D6F">
      <w:pPr>
        <w:ind w:firstLine="480"/>
        <w:rPr>
          <w:rFonts w:hint="eastAsia"/>
        </w:rPr>
      </w:pPr>
      <w:r>
        <w:rPr>
          <w:rFonts w:hint="eastAsia"/>
        </w:rPr>
        <w:t>3）管道粘接要求</w:t>
      </w:r>
    </w:p>
    <w:p w:rsidR="00147D6F" w:rsidRDefault="00147D6F">
      <w:pPr>
        <w:ind w:firstLine="480"/>
        <w:rPr>
          <w:rFonts w:hint="eastAsia"/>
        </w:rPr>
      </w:pPr>
      <w:r>
        <w:rPr>
          <w:rFonts w:hint="eastAsia"/>
        </w:rPr>
        <w:lastRenderedPageBreak/>
        <w:t>①各管段粘接时必须按粘接工艺依次进行，配管时应将管材与管件承接口试插；管端插入伸缩节处欲留间隙，夏季为</w:t>
      </w:r>
      <w:r>
        <w:t>5-10mm</w:t>
      </w:r>
      <w:r>
        <w:rPr>
          <w:rFonts w:hint="eastAsia"/>
        </w:rPr>
        <w:t>，冬季为</w:t>
      </w:r>
      <w:r>
        <w:t>15-20mm</w:t>
      </w:r>
      <w:r>
        <w:rPr>
          <w:rFonts w:hint="eastAsia"/>
        </w:rPr>
        <w:t>。</w:t>
      </w:r>
    </w:p>
    <w:p w:rsidR="00147D6F" w:rsidRDefault="00147D6F">
      <w:pPr>
        <w:ind w:firstLine="480"/>
        <w:rPr>
          <w:rFonts w:hint="eastAsia"/>
        </w:rPr>
      </w:pPr>
      <w:r>
        <w:rPr>
          <w:rFonts w:hint="eastAsia"/>
        </w:rPr>
        <w:t>①胶粘剂必须标有生产厂名称、生产日期和使用年限，并必须有出厂合格证和使用说明书，管件、管材、胶粘剂应由同一厂家配套供应。</w:t>
      </w:r>
    </w:p>
    <w:p w:rsidR="00147D6F" w:rsidRDefault="00147D6F">
      <w:pPr>
        <w:ind w:firstLine="480"/>
        <w:rPr>
          <w:rFonts w:hint="eastAsia"/>
        </w:rPr>
      </w:pPr>
      <w:r>
        <w:rPr>
          <w:rFonts w:hint="eastAsia"/>
        </w:rPr>
        <w:t>②粘接前用砂纸将粘接表面打毛，并用干布擦干净。粘接前接口表面如粘有油污、吸附物或加工残留物，必须清理干净，否则会直接影响粘接强度。如粘有油污，应用棉纱胶丙酮等清洁剂擦净。</w:t>
      </w:r>
    </w:p>
    <w:p w:rsidR="00147D6F" w:rsidRDefault="00147D6F">
      <w:pPr>
        <w:ind w:firstLine="480"/>
        <w:rPr>
          <w:rFonts w:hint="eastAsia"/>
        </w:rPr>
      </w:pPr>
      <w:r>
        <w:rPr>
          <w:rFonts w:hint="eastAsia"/>
        </w:rPr>
        <w:t>③粘接剂涂刷时，用油刷胶胶粘剂涂刷被粘接插口外侧及粘接承口内侧时，应轴向涂刷，动作迅速、涂刷均匀，涂刷的胶粘剂要适量，不得漏图或涂抹过厚，冬季施工时，应先涂承口，再涂插口。</w:t>
      </w:r>
    </w:p>
    <w:p w:rsidR="00147D6F" w:rsidRDefault="00147D6F">
      <w:pPr>
        <w:ind w:firstLine="480"/>
        <w:rPr>
          <w:rFonts w:hint="eastAsia"/>
        </w:rPr>
      </w:pPr>
      <w:r>
        <w:rPr>
          <w:rFonts w:hint="eastAsia"/>
        </w:rPr>
        <w:t>④承插口涂刷胶粘剂后，即找准方向将管子轻轻插入承口，对直后挤压，且净置</w:t>
      </w:r>
      <w:r>
        <w:t>2</w:t>
      </w:r>
      <w:r>
        <w:rPr>
          <w:rFonts w:hint="eastAsia"/>
        </w:rPr>
        <w:t>～</w:t>
      </w:r>
      <w:r>
        <w:t>3</w:t>
      </w:r>
      <w:r>
        <w:rPr>
          <w:rFonts w:hint="eastAsia"/>
        </w:rPr>
        <w:t>分钟，插接过程中，可稍做旋转，但不得超过</w:t>
      </w:r>
      <w:r>
        <w:t>1/4</w:t>
      </w:r>
      <w:r>
        <w:rPr>
          <w:rFonts w:hint="eastAsia"/>
        </w:rPr>
        <w:t>圈，不得插到底后进行旋转。</w:t>
      </w:r>
    </w:p>
    <w:p w:rsidR="00147D6F" w:rsidRDefault="00147D6F">
      <w:pPr>
        <w:ind w:firstLine="480"/>
        <w:rPr>
          <w:rFonts w:hint="eastAsia"/>
        </w:rPr>
      </w:pPr>
      <w:r>
        <w:rPr>
          <w:rFonts w:hint="eastAsia"/>
        </w:rPr>
        <w:t>⑤承插接口插接完毕后，应立即将接头处多余的胶粘剂用棉纱或干布粘清洁剂擦干净，并根据胶粘剂的性能和气候条件静置至接口固化为止，冬季施工时固化时间应适当延长。</w:t>
      </w:r>
    </w:p>
    <w:p w:rsidR="00147D6F" w:rsidRDefault="00147D6F">
      <w:pPr>
        <w:ind w:firstLine="480"/>
        <w:rPr>
          <w:rFonts w:hint="eastAsia"/>
        </w:rPr>
      </w:pPr>
      <w:r>
        <w:rPr>
          <w:rFonts w:hint="eastAsia"/>
        </w:rPr>
        <w:t>4）管道安装前必须清除内部污垢和杂物，安装中管道敞口处应及时封堵。成排管道的间距应保持相等，保温管道应留出保温量。</w:t>
      </w:r>
    </w:p>
    <w:p w:rsidR="00147D6F" w:rsidRDefault="00147D6F">
      <w:pPr>
        <w:ind w:firstLine="480"/>
        <w:rPr>
          <w:rFonts w:hint="eastAsia"/>
        </w:rPr>
      </w:pPr>
      <w:r>
        <w:rPr>
          <w:rFonts w:hint="eastAsia"/>
        </w:rPr>
        <w:t>5）立管安装</w:t>
      </w:r>
    </w:p>
    <w:p w:rsidR="00147D6F" w:rsidRDefault="00147D6F">
      <w:pPr>
        <w:ind w:firstLine="480"/>
        <w:rPr>
          <w:rFonts w:hint="eastAsia"/>
        </w:rPr>
      </w:pPr>
      <w:r>
        <w:rPr>
          <w:rFonts w:hint="eastAsia"/>
        </w:rPr>
        <w:t>为确保工程质量的提高劳动效率，采用分段倒装法安装，就是在高处设置吊装机具，在低处适当位置进行焊接作业，先从最高端的一根管开始，焊好一根，提升一段，达到所需长度（即高度）后，一次就位固定，采用此方法施工，应注</w:t>
      </w:r>
      <w:r>
        <w:rPr>
          <w:rFonts w:hint="eastAsia"/>
        </w:rPr>
        <w:lastRenderedPageBreak/>
        <w:t>意以下几个问题：</w:t>
      </w:r>
    </w:p>
    <w:p w:rsidR="00147D6F" w:rsidRDefault="00147D6F">
      <w:pPr>
        <w:ind w:firstLine="480"/>
        <w:rPr>
          <w:rFonts w:hint="eastAsia"/>
        </w:rPr>
      </w:pPr>
      <w:r>
        <w:rPr>
          <w:rFonts w:hint="eastAsia"/>
        </w:rPr>
        <w:t>①安装、施工必须编制切实可行的施工方案，其中吊装机具的设置，必须按焊接后最生的钢管考虑；</w:t>
      </w:r>
    </w:p>
    <w:p w:rsidR="00147D6F" w:rsidRDefault="00147D6F">
      <w:pPr>
        <w:ind w:firstLine="480"/>
        <w:rPr>
          <w:rFonts w:hint="eastAsia"/>
        </w:rPr>
      </w:pPr>
      <w:r>
        <w:rPr>
          <w:rFonts w:hint="eastAsia"/>
        </w:rPr>
        <w:t>②施焊前，必须按规定铲坡口；施焊时，上部钢管必须可靠固定，并有防滑措施和指派专人看守；</w:t>
      </w:r>
    </w:p>
    <w:p w:rsidR="00147D6F" w:rsidRDefault="00147D6F">
      <w:pPr>
        <w:ind w:firstLine="480"/>
        <w:rPr>
          <w:rFonts w:hint="eastAsia"/>
        </w:rPr>
      </w:pPr>
      <w:r>
        <w:rPr>
          <w:rFonts w:hint="eastAsia"/>
        </w:rPr>
        <w:t>③施工过程中，一定要做好顶部管口的防护；</w:t>
      </w:r>
    </w:p>
    <w:p w:rsidR="00147D6F" w:rsidRDefault="00147D6F">
      <w:pPr>
        <w:ind w:firstLine="480"/>
        <w:rPr>
          <w:rFonts w:hint="eastAsia"/>
        </w:rPr>
      </w:pPr>
      <w:r>
        <w:rPr>
          <w:rFonts w:hint="eastAsia"/>
        </w:rPr>
        <w:t>④需要保温的管道，应合理安排，留足保温量。</w:t>
      </w:r>
    </w:p>
    <w:p w:rsidR="00147D6F" w:rsidRDefault="00147D6F">
      <w:pPr>
        <w:ind w:firstLine="480"/>
        <w:rPr>
          <w:rFonts w:hint="eastAsia"/>
        </w:rPr>
      </w:pPr>
      <w:r>
        <w:rPr>
          <w:rFonts w:hint="eastAsia"/>
        </w:rPr>
        <w:t>6）水平管安装</w:t>
      </w:r>
    </w:p>
    <w:p w:rsidR="00147D6F" w:rsidRDefault="00147D6F">
      <w:pPr>
        <w:ind w:firstLine="480"/>
        <w:rPr>
          <w:rFonts w:hint="eastAsia"/>
        </w:rPr>
      </w:pPr>
      <w:r>
        <w:rPr>
          <w:rFonts w:hint="eastAsia"/>
        </w:rPr>
        <w:t>先做干管，然后做支路。冷凝水管道坡度为5‰，并严禁倒坡。</w:t>
      </w:r>
    </w:p>
    <w:p w:rsidR="00147D6F" w:rsidRDefault="00147D6F">
      <w:pPr>
        <w:ind w:firstLine="480"/>
        <w:rPr>
          <w:rFonts w:hint="eastAsia"/>
        </w:rPr>
      </w:pPr>
      <w:r>
        <w:rPr>
          <w:rFonts w:hint="eastAsia"/>
        </w:rPr>
        <w:t>7）各种阀门在安装前应拆开清洗，并经试压不漏后方可使用。</w:t>
      </w:r>
    </w:p>
    <w:p w:rsidR="00147D6F" w:rsidRDefault="00147D6F">
      <w:pPr>
        <w:ind w:firstLine="480"/>
        <w:rPr>
          <w:rFonts w:hint="eastAsia"/>
        </w:rPr>
      </w:pPr>
      <w:r>
        <w:rPr>
          <w:rFonts w:hint="eastAsia"/>
        </w:rPr>
        <w:t>8）与设备连接的管道，连接前必须将管内冲洗干净，冲洗到见清水为止，固定焊口应尽量远离设备，以减弱焊接应力的影响设备连接后，不允许对设备产生附加外力。</w:t>
      </w:r>
    </w:p>
    <w:p w:rsidR="00147D6F" w:rsidRDefault="00147D6F">
      <w:pPr>
        <w:ind w:firstLine="480"/>
        <w:rPr>
          <w:rFonts w:hint="eastAsia"/>
        </w:rPr>
      </w:pPr>
      <w:r>
        <w:rPr>
          <w:rFonts w:hint="eastAsia"/>
        </w:rPr>
        <w:t>（6）管道试压</w:t>
      </w:r>
    </w:p>
    <w:p w:rsidR="00147D6F" w:rsidRDefault="00147D6F">
      <w:pPr>
        <w:ind w:firstLine="480"/>
        <w:rPr>
          <w:rFonts w:hint="eastAsia"/>
        </w:rPr>
      </w:pPr>
      <w:r>
        <w:rPr>
          <w:rFonts w:hint="eastAsia"/>
        </w:rPr>
        <w:t>1）铺设、暗装、保温的管道在隐蔽前做好单项水压试验。管道系统安装完毕后进行系统试压。冷冻水系统的试验压力为工作压力的1.5倍，应先将压力升到试验压力，观察10分钟，压力降≤0.02 MPa为合格。水压试验时放净空气，充满水后进行加压，压力升到规定要求时停止加压，进行检查，如各接口和阀门均无渗漏，持续到规定时间，观察其压力下降至允许范围内，通行有关人员验收，办理交接手续。然后把水泄净，待做完防腐处理，再进行隐蔽工作。</w:t>
      </w:r>
    </w:p>
    <w:p w:rsidR="00147D6F" w:rsidRDefault="00147D6F">
      <w:pPr>
        <w:ind w:firstLine="480"/>
        <w:rPr>
          <w:rFonts w:hint="eastAsia"/>
        </w:rPr>
      </w:pPr>
      <w:r>
        <w:rPr>
          <w:rFonts w:hint="eastAsia"/>
        </w:rPr>
        <w:t>2）试压泵一般设在首层或室外管道入口处。</w:t>
      </w:r>
    </w:p>
    <w:p w:rsidR="00147D6F" w:rsidRDefault="00147D6F">
      <w:pPr>
        <w:ind w:firstLine="480"/>
        <w:rPr>
          <w:rFonts w:hint="eastAsia"/>
        </w:rPr>
      </w:pPr>
      <w:r>
        <w:rPr>
          <w:rFonts w:hint="eastAsia"/>
        </w:rPr>
        <w:t>3）试压前将预留口堵严，关闭入口总阀门和所有泄水阀门及高处放风阀门，</w:t>
      </w:r>
      <w:r>
        <w:rPr>
          <w:rFonts w:hint="eastAsia"/>
        </w:rPr>
        <w:lastRenderedPageBreak/>
        <w:t>打开各分路及主管阀门和系统最高处的放风阀门。</w:t>
      </w:r>
    </w:p>
    <w:p w:rsidR="00147D6F" w:rsidRDefault="00147D6F">
      <w:pPr>
        <w:ind w:firstLine="480"/>
        <w:rPr>
          <w:rFonts w:hint="eastAsia"/>
        </w:rPr>
      </w:pPr>
      <w:r>
        <w:rPr>
          <w:rFonts w:hint="eastAsia"/>
        </w:rPr>
        <w:t>4）凝结水管应做充水试验，不渗不漏为合格。</w:t>
      </w:r>
    </w:p>
    <w:p w:rsidR="00147D6F" w:rsidRDefault="00147D6F">
      <w:pPr>
        <w:ind w:firstLine="480"/>
        <w:rPr>
          <w:rFonts w:hint="eastAsia"/>
        </w:rPr>
      </w:pPr>
      <w:r>
        <w:rPr>
          <w:rFonts w:hint="eastAsia"/>
        </w:rPr>
        <w:t>（7）管道系统冲洗</w:t>
      </w:r>
    </w:p>
    <w:p w:rsidR="00147D6F" w:rsidRDefault="00147D6F">
      <w:pPr>
        <w:ind w:firstLine="480"/>
        <w:rPr>
          <w:rFonts w:hint="eastAsia"/>
        </w:rPr>
      </w:pPr>
      <w:r>
        <w:rPr>
          <w:rFonts w:hint="eastAsia"/>
        </w:rPr>
        <w:t>1）管道试压合格后，调试、运行前进行管道系统的冲洗。</w:t>
      </w:r>
    </w:p>
    <w:p w:rsidR="00147D6F" w:rsidRDefault="00147D6F">
      <w:pPr>
        <w:ind w:firstLine="480"/>
        <w:rPr>
          <w:rFonts w:hint="eastAsia"/>
        </w:rPr>
      </w:pPr>
      <w:r>
        <w:rPr>
          <w:rFonts w:hint="eastAsia"/>
        </w:rPr>
        <w:t>2）管道冲洗进水口及排水口选择适当位置，并能保证将管道系统内的杂特冲洗干净。排水管接至排水井或排水沟内。截面积不小于被冲洗管道截面的60％。</w:t>
      </w:r>
    </w:p>
    <w:p w:rsidR="00147D6F" w:rsidRDefault="00147D6F">
      <w:pPr>
        <w:ind w:firstLine="480"/>
        <w:rPr>
          <w:rFonts w:hint="eastAsia"/>
        </w:rPr>
      </w:pPr>
      <w:r>
        <w:rPr>
          <w:rFonts w:hint="eastAsia"/>
        </w:rPr>
        <w:t>3）冲洗时以系统内可能达到的最大压力和流量运行，直到流出的水无污物为止（以目测出水口与进水口水色一致）。</w:t>
      </w:r>
    </w:p>
    <w:p w:rsidR="00147D6F" w:rsidRDefault="00147D6F">
      <w:pPr>
        <w:ind w:firstLine="480"/>
        <w:rPr>
          <w:rFonts w:hint="eastAsia"/>
        </w:rPr>
      </w:pPr>
      <w:r>
        <w:rPr>
          <w:rFonts w:hint="eastAsia"/>
        </w:rPr>
        <w:t>（6）防腐与保温</w:t>
      </w:r>
    </w:p>
    <w:p w:rsidR="00147D6F" w:rsidRDefault="00147D6F">
      <w:pPr>
        <w:ind w:firstLine="480"/>
        <w:rPr>
          <w:rFonts w:hint="eastAsia"/>
        </w:rPr>
      </w:pPr>
      <w:r>
        <w:rPr>
          <w:rFonts w:hint="eastAsia"/>
        </w:rPr>
        <w:t>1）防腐：管道应在涂漆前进行表面除锈去污，非保温管道刷铁红防锈漆两道，调和漆两道；保温管道刷防锈漆两道，明装管道和设备的支吊架均应在除锈后刷防锈漆两道,银粉两道。</w:t>
      </w:r>
    </w:p>
    <w:p w:rsidR="00147D6F" w:rsidRDefault="00147D6F">
      <w:pPr>
        <w:ind w:firstLine="480"/>
        <w:rPr>
          <w:rFonts w:hint="eastAsia"/>
        </w:rPr>
      </w:pPr>
      <w:r>
        <w:rPr>
          <w:rFonts w:hint="eastAsia"/>
        </w:rPr>
        <w:t xml:space="preserve"> 2）保温：空调冷冻水管、凝结水管均用超细玻璃棉管壳保温，厚度为室内30～40㎜，外缠玻璃丝布，涂调和漆两道。</w:t>
      </w:r>
    </w:p>
    <w:p w:rsidR="00147D6F" w:rsidRDefault="00147D6F">
      <w:pPr>
        <w:ind w:firstLine="480"/>
        <w:rPr>
          <w:rFonts w:hint="eastAsia"/>
        </w:rPr>
      </w:pPr>
      <w:r>
        <w:rPr>
          <w:rFonts w:hint="eastAsia"/>
        </w:rPr>
        <w:t>3.3.2空调风系统施工要点</w:t>
      </w:r>
    </w:p>
    <w:p w:rsidR="00147D6F" w:rsidRDefault="00147D6F">
      <w:pPr>
        <w:ind w:firstLine="480"/>
        <w:rPr>
          <w:rFonts w:hint="eastAsia"/>
        </w:rPr>
      </w:pPr>
      <w:r>
        <w:rPr>
          <w:rFonts w:hint="eastAsia"/>
        </w:rPr>
        <w:t>（1）空调风管采用玻璃钢保温风管承插接;通风系统及人防送风管采用镀锌钢板咬口制;防排烟系统采用1.5㎜普通钢板焊接,钢板厚度按设计及规范采取。</w:t>
      </w:r>
    </w:p>
    <w:p w:rsidR="00147D6F" w:rsidRDefault="00147D6F">
      <w:pPr>
        <w:ind w:firstLine="480"/>
        <w:rPr>
          <w:rFonts w:hint="eastAsia"/>
        </w:rPr>
      </w:pPr>
      <w:r>
        <w:rPr>
          <w:rFonts w:hint="eastAsia"/>
        </w:rPr>
        <w:t>（2）通风及空调系统的总风管均采用VH型弹性减震吊架。风管与风机盘管及排风扇连接时，采用铝箔柔性软接头，长度为150～200㎜。</w:t>
      </w:r>
    </w:p>
    <w:p w:rsidR="00147D6F" w:rsidRDefault="00147D6F">
      <w:pPr>
        <w:ind w:firstLine="480"/>
        <w:rPr>
          <w:rFonts w:hint="eastAsia"/>
        </w:rPr>
      </w:pPr>
      <w:r>
        <w:rPr>
          <w:rFonts w:hint="eastAsia"/>
        </w:rPr>
        <w:t>（3）风管法兰衬垫采用8501材料，δ=3～5㎜。</w:t>
      </w:r>
    </w:p>
    <w:p w:rsidR="00147D6F" w:rsidRDefault="00147D6F">
      <w:pPr>
        <w:ind w:firstLine="480"/>
      </w:pPr>
      <w:r>
        <w:rPr>
          <w:rFonts w:hint="eastAsia"/>
        </w:rPr>
        <w:t>（4）</w:t>
      </w:r>
      <w:r>
        <w:t>各种管道穿墙和楼板的预留或预埋件以及设备的安装孔等施工中应与土建密切配合，不得遗漏，并认真核对其位置、数量和尺寸。</w:t>
      </w:r>
    </w:p>
    <w:p w:rsidR="00147D6F" w:rsidRDefault="00147D6F">
      <w:pPr>
        <w:ind w:firstLine="480"/>
      </w:pPr>
      <w:r>
        <w:rPr>
          <w:rFonts w:hint="eastAsia"/>
        </w:rPr>
        <w:lastRenderedPageBreak/>
        <w:t>（5）</w:t>
      </w:r>
      <w:r>
        <w:t>本工程的风管加工按图纸要求、设计说明、规范标准分期、分批加工运至施工现场。</w:t>
      </w:r>
    </w:p>
    <w:p w:rsidR="00147D6F" w:rsidRDefault="00147D6F">
      <w:pPr>
        <w:ind w:firstLine="480"/>
      </w:pPr>
      <w:r>
        <w:rPr>
          <w:rFonts w:hint="eastAsia"/>
        </w:rPr>
        <w:t>（6）</w:t>
      </w:r>
      <w:r>
        <w:t>风管的支管与干管相接处为三通分路，当支管与干管的底面（或项面）相距＜150mm，做成弧形三通，相距在150mm以上者做成插管式三通，连接要严密。</w:t>
      </w:r>
    </w:p>
    <w:p w:rsidR="00147D6F" w:rsidRDefault="00147D6F">
      <w:pPr>
        <w:ind w:firstLine="480"/>
      </w:pPr>
      <w:r>
        <w:rPr>
          <w:rFonts w:hint="eastAsia"/>
        </w:rPr>
        <w:t>（7）</w:t>
      </w:r>
      <w:r>
        <w:t>风管弯头制作按</w:t>
      </w:r>
      <w:r>
        <w:rPr>
          <w:rFonts w:hint="eastAsia"/>
        </w:rPr>
        <w:t>设计及规范要求</w:t>
      </w:r>
      <w:r>
        <w:t>标准执行。</w:t>
      </w:r>
    </w:p>
    <w:p w:rsidR="00147D6F" w:rsidRDefault="00147D6F">
      <w:pPr>
        <w:ind w:firstLine="480"/>
        <w:rPr>
          <w:rFonts w:hint="eastAsia"/>
        </w:rPr>
      </w:pPr>
      <w:r>
        <w:rPr>
          <w:rFonts w:hint="eastAsia"/>
        </w:rPr>
        <w:t>（8）</w:t>
      </w:r>
      <w:r>
        <w:t>风管部件及支、吊架</w:t>
      </w:r>
      <w:r>
        <w:rPr>
          <w:rFonts w:hint="eastAsia"/>
        </w:rPr>
        <w:t>：</w:t>
      </w:r>
    </w:p>
    <w:p w:rsidR="00147D6F" w:rsidRDefault="001E49DE">
      <w:pPr>
        <w:ind w:firstLine="480"/>
        <w:rPr>
          <w:rFonts w:hint="eastAsia"/>
          <w:bCs/>
        </w:rPr>
      </w:pPr>
      <w:r>
        <w:rPr>
          <w:bCs/>
          <w:noProof/>
          <w:color w:val="FFFF00"/>
        </w:rPr>
        <w:drawing>
          <wp:inline distT="0" distB="0" distL="0" distR="0">
            <wp:extent cx="1952625" cy="1466850"/>
            <wp:effectExtent l="19050" t="0" r="9525" b="0"/>
            <wp:docPr id="1" name="图片 1" descr="风管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风管2"/>
                    <pic:cNvPicPr>
                      <a:picLocks noChangeAspect="1" noChangeArrowheads="1"/>
                    </pic:cNvPicPr>
                  </pic:nvPicPr>
                  <pic:blipFill>
                    <a:blip r:embed="rId9" cstate="print"/>
                    <a:srcRect/>
                    <a:stretch>
                      <a:fillRect/>
                    </a:stretch>
                  </pic:blipFill>
                  <pic:spPr bwMode="auto">
                    <a:xfrm>
                      <a:off x="0" y="0"/>
                      <a:ext cx="1952625" cy="1466850"/>
                    </a:xfrm>
                    <a:prstGeom prst="rect">
                      <a:avLst/>
                    </a:prstGeom>
                    <a:noFill/>
                    <a:ln w="9525">
                      <a:noFill/>
                      <a:miter lim="800000"/>
                      <a:headEnd/>
                      <a:tailEnd/>
                    </a:ln>
                  </pic:spPr>
                </pic:pic>
              </a:graphicData>
            </a:graphic>
          </wp:inline>
        </w:drawing>
      </w:r>
      <w:r w:rsidR="00147D6F">
        <w:rPr>
          <w:rFonts w:hint="eastAsia"/>
          <w:bCs/>
          <w:color w:val="FFFF00"/>
        </w:rPr>
        <w:t xml:space="preserve">         </w:t>
      </w:r>
      <w:r>
        <w:rPr>
          <w:rFonts w:hint="eastAsia"/>
          <w:bCs/>
          <w:noProof/>
        </w:rPr>
        <w:drawing>
          <wp:inline distT="0" distB="0" distL="0" distR="0">
            <wp:extent cx="1952625" cy="1466850"/>
            <wp:effectExtent l="19050" t="0" r="9525" b="0"/>
            <wp:docPr id="2" name="图片 2" descr="DSC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00029"/>
                    <pic:cNvPicPr>
                      <a:picLocks noChangeAspect="1" noChangeArrowheads="1"/>
                    </pic:cNvPicPr>
                  </pic:nvPicPr>
                  <pic:blipFill>
                    <a:blip r:embed="rId10" cstate="print">
                      <a:lum contrast="18000"/>
                    </a:blip>
                    <a:srcRect/>
                    <a:stretch>
                      <a:fillRect/>
                    </a:stretch>
                  </pic:blipFill>
                  <pic:spPr bwMode="auto">
                    <a:xfrm>
                      <a:off x="0" y="0"/>
                      <a:ext cx="1952625" cy="1466850"/>
                    </a:xfrm>
                    <a:prstGeom prst="rect">
                      <a:avLst/>
                    </a:prstGeom>
                    <a:noFill/>
                    <a:ln w="9525">
                      <a:noFill/>
                      <a:miter lim="800000"/>
                      <a:headEnd/>
                      <a:tailEnd/>
                    </a:ln>
                  </pic:spPr>
                </pic:pic>
              </a:graphicData>
            </a:graphic>
          </wp:inline>
        </w:drawing>
      </w:r>
    </w:p>
    <w:p w:rsidR="00147D6F" w:rsidRDefault="00147D6F">
      <w:pPr>
        <w:ind w:firstLine="480"/>
        <w:rPr>
          <w:rFonts w:hint="eastAsia"/>
        </w:rPr>
      </w:pPr>
      <w:r>
        <w:rPr>
          <w:rFonts w:hint="eastAsia"/>
        </w:rPr>
        <w:t xml:space="preserve">       风 管                        排烟口</w:t>
      </w:r>
    </w:p>
    <w:p w:rsidR="00147D6F" w:rsidRDefault="00147D6F">
      <w:pPr>
        <w:ind w:firstLine="480"/>
      </w:pPr>
      <w:r>
        <w:rPr>
          <w:rFonts w:hint="eastAsia"/>
        </w:rPr>
        <w:t>①</w:t>
      </w:r>
      <w:r>
        <w:t>水平安装的风管直径或大边长小于400毫米，支、吊架间距不超过4米。</w:t>
      </w:r>
    </w:p>
    <w:p w:rsidR="00147D6F" w:rsidRDefault="00147D6F">
      <w:pPr>
        <w:ind w:firstLine="480"/>
      </w:pPr>
      <w:r>
        <w:rPr>
          <w:rFonts w:hint="eastAsia"/>
        </w:rPr>
        <w:t>②</w:t>
      </w:r>
      <w:r>
        <w:t>对于相同管径的支、吊、托架应等距离排列，但不能将支、吊、托架设置在风口、风阀、检视门及测定孔等部位处，否则将影响系统的使用效果，应适当错开一定距离。支、吊、托架的预埋件或膨胀螺栓的位置，应正确和牢固。</w:t>
      </w:r>
    </w:p>
    <w:p w:rsidR="00147D6F" w:rsidRDefault="00147D6F">
      <w:pPr>
        <w:ind w:firstLine="480"/>
      </w:pPr>
      <w:r>
        <w:rPr>
          <w:rFonts w:hint="eastAsia"/>
        </w:rPr>
        <w:t>③</w:t>
      </w:r>
      <w:r>
        <w:t>安装吊架应根据风管中心线托出吊杆敷设位置，单吊杆在风管中心线上，双吊杆按托架钢的螺孔间距或风管中心线对称安装。</w:t>
      </w:r>
    </w:p>
    <w:p w:rsidR="00147D6F" w:rsidRDefault="00147D6F">
      <w:pPr>
        <w:ind w:firstLine="480"/>
      </w:pPr>
      <w:r>
        <w:rPr>
          <w:rFonts w:hint="eastAsia"/>
        </w:rPr>
        <w:t>④</w:t>
      </w:r>
      <w:r>
        <w:t>风管上风量风温测孔做法按</w:t>
      </w:r>
      <w:r>
        <w:rPr>
          <w:rFonts w:hint="eastAsia"/>
        </w:rPr>
        <w:t>设计及规范要求</w:t>
      </w:r>
      <w:r>
        <w:t>，测孔位置由调试人员定。</w:t>
      </w:r>
    </w:p>
    <w:p w:rsidR="00147D6F" w:rsidRDefault="00147D6F">
      <w:pPr>
        <w:ind w:firstLine="480"/>
        <w:rPr>
          <w:rFonts w:hint="eastAsia"/>
        </w:rPr>
      </w:pPr>
      <w:r>
        <w:rPr>
          <w:rFonts w:hint="eastAsia"/>
        </w:rPr>
        <w:t>⑤</w:t>
      </w:r>
      <w:r>
        <w:t>凡有风管检查门处的吊顶应留检查孔。</w:t>
      </w:r>
    </w:p>
    <w:p w:rsidR="00147D6F" w:rsidRDefault="00147D6F">
      <w:pPr>
        <w:ind w:firstLine="480"/>
      </w:pPr>
      <w:r>
        <w:rPr>
          <w:rFonts w:hint="eastAsia"/>
        </w:rPr>
        <w:t>⑥各种阀、部件进厂时，应具有出厂合格证明书或质量鉴定文件。</w:t>
      </w:r>
    </w:p>
    <w:p w:rsidR="00147D6F" w:rsidRDefault="00147D6F">
      <w:pPr>
        <w:ind w:firstLine="480"/>
        <w:rPr>
          <w:rFonts w:hint="eastAsia"/>
        </w:rPr>
      </w:pPr>
      <w:r>
        <w:rPr>
          <w:rFonts w:hint="eastAsia"/>
        </w:rPr>
        <w:t>⑦散流器、各种风口、调节器和通风格栅安装应牢固、平直与吊顶板接合严</w:t>
      </w:r>
      <w:r>
        <w:rPr>
          <w:rFonts w:hint="eastAsia"/>
        </w:rPr>
        <w:lastRenderedPageBreak/>
        <w:t>密。</w:t>
      </w:r>
    </w:p>
    <w:p w:rsidR="00147D6F" w:rsidRDefault="00147D6F">
      <w:pPr>
        <w:ind w:firstLine="480"/>
      </w:pPr>
      <w:r>
        <w:rPr>
          <w:rFonts w:hint="eastAsia"/>
        </w:rPr>
        <w:t>⑧消声器安装方向必须正确并单独设置吊、托架</w:t>
      </w:r>
      <w:r>
        <w:t>，</w:t>
      </w:r>
      <w:r>
        <w:rPr>
          <w:rFonts w:hint="eastAsia"/>
        </w:rPr>
        <w:t>每台不少</w:t>
      </w:r>
    </w:p>
    <w:p w:rsidR="00147D6F" w:rsidRDefault="00147D6F">
      <w:pPr>
        <w:ind w:firstLine="480"/>
      </w:pPr>
      <w:r>
        <w:rPr>
          <w:rFonts w:hint="eastAsia"/>
        </w:rPr>
        <w:t>于两付。</w:t>
      </w:r>
    </w:p>
    <w:p w:rsidR="00147D6F" w:rsidRDefault="00147D6F">
      <w:pPr>
        <w:ind w:firstLine="480"/>
      </w:pPr>
      <w:r>
        <w:rPr>
          <w:rFonts w:hint="eastAsia"/>
        </w:rPr>
        <w:t>（9）玻璃钢风管施工要求</w:t>
      </w:r>
    </w:p>
    <w:p w:rsidR="00147D6F" w:rsidRDefault="00147D6F">
      <w:pPr>
        <w:ind w:firstLine="480"/>
      </w:pPr>
    </w:p>
    <w:p w:rsidR="00147D6F" w:rsidRDefault="00147D6F">
      <w:pPr>
        <w:ind w:firstLine="480"/>
        <w:rPr>
          <w:rFonts w:hint="eastAsia"/>
        </w:rPr>
      </w:pPr>
      <w:r>
        <w:rPr>
          <w:rFonts w:hint="eastAsia"/>
        </w:rPr>
        <w:t>①玻璃钢风管和配件的制作，所用的合成树脂、玻纤布及填充料等应根据设计要求选用。合成树脂中填充料的含量应符合玻璃钢制作技术文件的要求。</w:t>
      </w:r>
    </w:p>
    <w:p w:rsidR="00147D6F" w:rsidRDefault="00147D6F">
      <w:pPr>
        <w:ind w:firstLine="480"/>
        <w:rPr>
          <w:rFonts w:hint="eastAsia"/>
        </w:rPr>
      </w:pPr>
      <w:r>
        <w:rPr>
          <w:rFonts w:hint="eastAsia"/>
        </w:rPr>
        <w:t>②玻璃钢中玻纤布的含量与规格应符合设计要求。玻纤布应符合干燥、清洁，不得含脂。玻纤布的铺置结缝应错开，不应有重叠现象。</w:t>
      </w:r>
    </w:p>
    <w:p w:rsidR="00147D6F" w:rsidRDefault="00147D6F">
      <w:pPr>
        <w:ind w:firstLine="480"/>
        <w:rPr>
          <w:rFonts w:hint="eastAsia"/>
        </w:rPr>
      </w:pPr>
      <w:r>
        <w:rPr>
          <w:rFonts w:hint="eastAsia"/>
        </w:rPr>
        <w:t>③玻璃钢风管和配件的壁厚应符合下表规定：</w:t>
      </w:r>
    </w:p>
    <w:tbl>
      <w:tblPr>
        <w:tblW w:w="4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BF"/>
      </w:tblPr>
      <w:tblGrid>
        <w:gridCol w:w="4037"/>
        <w:gridCol w:w="3028"/>
      </w:tblGrid>
      <w:tr w:rsidR="00147D6F">
        <w:tblPrEx>
          <w:tblCellMar>
            <w:top w:w="0" w:type="dxa"/>
            <w:bottom w:w="0" w:type="dxa"/>
          </w:tblCellMar>
        </w:tblPrEx>
        <w:trPr>
          <w:trHeight w:val="826"/>
          <w:tblCellSpacing w:w="20" w:type="dxa"/>
          <w:jc w:val="center"/>
        </w:trPr>
        <w:tc>
          <w:tcPr>
            <w:tcW w:w="2777" w:type="pct"/>
            <w:vAlign w:val="center"/>
          </w:tcPr>
          <w:p w:rsidR="00147D6F" w:rsidRDefault="00147D6F">
            <w:pPr>
              <w:ind w:firstLine="480"/>
              <w:rPr>
                <w:rFonts w:hint="eastAsia"/>
              </w:rPr>
            </w:pPr>
            <w:r>
              <w:rPr>
                <w:rFonts w:hint="eastAsia"/>
              </w:rPr>
              <w:t>圆形风管直径或矩形</w:t>
            </w:r>
          </w:p>
          <w:p w:rsidR="00147D6F" w:rsidRDefault="00147D6F">
            <w:pPr>
              <w:ind w:firstLine="480"/>
              <w:rPr>
                <w:rFonts w:hint="eastAsia"/>
              </w:rPr>
            </w:pPr>
            <w:r>
              <w:rPr>
                <w:rFonts w:hint="eastAsia"/>
              </w:rPr>
              <w:t>风管的长边尺寸（㎜）</w:t>
            </w:r>
          </w:p>
        </w:tc>
        <w:tc>
          <w:tcPr>
            <w:tcW w:w="2072" w:type="pct"/>
            <w:vAlign w:val="center"/>
          </w:tcPr>
          <w:p w:rsidR="00147D6F" w:rsidRDefault="00147D6F">
            <w:pPr>
              <w:ind w:firstLine="480"/>
              <w:rPr>
                <w:rFonts w:hint="eastAsia"/>
              </w:rPr>
            </w:pPr>
            <w:r>
              <w:rPr>
                <w:rFonts w:hint="eastAsia"/>
              </w:rPr>
              <w:t>壁厚（㎜）</w:t>
            </w:r>
          </w:p>
        </w:tc>
      </w:tr>
      <w:tr w:rsidR="00147D6F">
        <w:tblPrEx>
          <w:tblCellMar>
            <w:top w:w="0" w:type="dxa"/>
            <w:bottom w:w="0" w:type="dxa"/>
          </w:tblCellMar>
        </w:tblPrEx>
        <w:trPr>
          <w:trHeight w:val="397"/>
          <w:tblCellSpacing w:w="20" w:type="dxa"/>
          <w:jc w:val="center"/>
        </w:trPr>
        <w:tc>
          <w:tcPr>
            <w:tcW w:w="2777" w:type="pct"/>
            <w:vAlign w:val="center"/>
          </w:tcPr>
          <w:p w:rsidR="00147D6F" w:rsidRDefault="00147D6F">
            <w:pPr>
              <w:ind w:firstLine="480"/>
              <w:rPr>
                <w:rFonts w:hint="eastAsia"/>
              </w:rPr>
            </w:pPr>
            <w:r>
              <w:rPr>
                <w:rFonts w:hint="eastAsia"/>
              </w:rPr>
              <w:t>≤200</w:t>
            </w:r>
          </w:p>
        </w:tc>
        <w:tc>
          <w:tcPr>
            <w:tcW w:w="2072" w:type="pct"/>
            <w:vAlign w:val="center"/>
          </w:tcPr>
          <w:p w:rsidR="00147D6F" w:rsidRDefault="00147D6F">
            <w:pPr>
              <w:ind w:firstLine="480"/>
              <w:rPr>
                <w:rFonts w:hint="eastAsia"/>
              </w:rPr>
            </w:pPr>
            <w:r>
              <w:rPr>
                <w:rFonts w:hint="eastAsia"/>
              </w:rPr>
              <w:t>2.0～2.5</w:t>
            </w:r>
          </w:p>
        </w:tc>
      </w:tr>
      <w:tr w:rsidR="00147D6F">
        <w:tblPrEx>
          <w:tblCellMar>
            <w:top w:w="0" w:type="dxa"/>
            <w:bottom w:w="0" w:type="dxa"/>
          </w:tblCellMar>
        </w:tblPrEx>
        <w:trPr>
          <w:trHeight w:val="397"/>
          <w:tblCellSpacing w:w="20" w:type="dxa"/>
          <w:jc w:val="center"/>
        </w:trPr>
        <w:tc>
          <w:tcPr>
            <w:tcW w:w="2777" w:type="pct"/>
            <w:vAlign w:val="center"/>
          </w:tcPr>
          <w:p w:rsidR="00147D6F" w:rsidRDefault="00147D6F">
            <w:pPr>
              <w:ind w:firstLine="480"/>
              <w:rPr>
                <w:rFonts w:hint="eastAsia"/>
              </w:rPr>
            </w:pPr>
            <w:r>
              <w:rPr>
                <w:rFonts w:hint="eastAsia"/>
              </w:rPr>
              <w:t>250～4000</w:t>
            </w:r>
          </w:p>
        </w:tc>
        <w:tc>
          <w:tcPr>
            <w:tcW w:w="2072" w:type="pct"/>
            <w:vAlign w:val="center"/>
          </w:tcPr>
          <w:p w:rsidR="00147D6F" w:rsidRDefault="00147D6F">
            <w:pPr>
              <w:ind w:firstLine="480"/>
              <w:rPr>
                <w:rFonts w:hint="eastAsia"/>
              </w:rPr>
            </w:pPr>
            <w:r>
              <w:rPr>
                <w:rFonts w:hint="eastAsia"/>
              </w:rPr>
              <w:t>2.5～3.2</w:t>
            </w:r>
          </w:p>
        </w:tc>
      </w:tr>
      <w:tr w:rsidR="00147D6F">
        <w:tblPrEx>
          <w:tblCellMar>
            <w:top w:w="0" w:type="dxa"/>
            <w:bottom w:w="0" w:type="dxa"/>
          </w:tblCellMar>
        </w:tblPrEx>
        <w:trPr>
          <w:trHeight w:val="397"/>
          <w:tblCellSpacing w:w="20" w:type="dxa"/>
          <w:jc w:val="center"/>
        </w:trPr>
        <w:tc>
          <w:tcPr>
            <w:tcW w:w="2777" w:type="pct"/>
            <w:vAlign w:val="center"/>
          </w:tcPr>
          <w:p w:rsidR="00147D6F" w:rsidRDefault="00147D6F">
            <w:pPr>
              <w:ind w:firstLine="480"/>
              <w:rPr>
                <w:rFonts w:hint="eastAsia"/>
              </w:rPr>
            </w:pPr>
            <w:r>
              <w:rPr>
                <w:rFonts w:hint="eastAsia"/>
              </w:rPr>
              <w:t>420～630</w:t>
            </w:r>
          </w:p>
        </w:tc>
        <w:tc>
          <w:tcPr>
            <w:tcW w:w="2072" w:type="pct"/>
            <w:vAlign w:val="center"/>
          </w:tcPr>
          <w:p w:rsidR="00147D6F" w:rsidRDefault="00147D6F">
            <w:pPr>
              <w:ind w:firstLine="480"/>
              <w:rPr>
                <w:rFonts w:hint="eastAsia"/>
              </w:rPr>
            </w:pPr>
            <w:r>
              <w:rPr>
                <w:rFonts w:hint="eastAsia"/>
              </w:rPr>
              <w:t>3.2～4.0</w:t>
            </w:r>
          </w:p>
        </w:tc>
      </w:tr>
      <w:tr w:rsidR="00147D6F">
        <w:tblPrEx>
          <w:tblCellMar>
            <w:top w:w="0" w:type="dxa"/>
            <w:bottom w:w="0" w:type="dxa"/>
          </w:tblCellMar>
        </w:tblPrEx>
        <w:trPr>
          <w:trHeight w:val="397"/>
          <w:tblCellSpacing w:w="20" w:type="dxa"/>
          <w:jc w:val="center"/>
        </w:trPr>
        <w:tc>
          <w:tcPr>
            <w:tcW w:w="2777" w:type="pct"/>
            <w:vAlign w:val="center"/>
          </w:tcPr>
          <w:p w:rsidR="00147D6F" w:rsidRDefault="00147D6F">
            <w:pPr>
              <w:ind w:firstLine="480"/>
              <w:rPr>
                <w:rFonts w:hint="eastAsia"/>
              </w:rPr>
            </w:pPr>
            <w:r>
              <w:rPr>
                <w:rFonts w:hint="eastAsia"/>
              </w:rPr>
              <w:t>670～1000</w:t>
            </w:r>
          </w:p>
        </w:tc>
        <w:tc>
          <w:tcPr>
            <w:tcW w:w="2072" w:type="pct"/>
            <w:vAlign w:val="center"/>
          </w:tcPr>
          <w:p w:rsidR="00147D6F" w:rsidRDefault="00147D6F">
            <w:pPr>
              <w:ind w:firstLine="480"/>
              <w:rPr>
                <w:rFonts w:hint="eastAsia"/>
              </w:rPr>
            </w:pPr>
            <w:r>
              <w:rPr>
                <w:rFonts w:hint="eastAsia"/>
              </w:rPr>
              <w:t>4.0～4.8</w:t>
            </w:r>
          </w:p>
        </w:tc>
      </w:tr>
      <w:tr w:rsidR="00147D6F">
        <w:tblPrEx>
          <w:tblCellMar>
            <w:top w:w="0" w:type="dxa"/>
            <w:bottom w:w="0" w:type="dxa"/>
          </w:tblCellMar>
        </w:tblPrEx>
        <w:trPr>
          <w:trHeight w:val="397"/>
          <w:tblCellSpacing w:w="20" w:type="dxa"/>
          <w:jc w:val="center"/>
        </w:trPr>
        <w:tc>
          <w:tcPr>
            <w:tcW w:w="2777" w:type="pct"/>
            <w:vAlign w:val="center"/>
          </w:tcPr>
          <w:p w:rsidR="00147D6F" w:rsidRDefault="00147D6F">
            <w:pPr>
              <w:ind w:firstLine="480"/>
              <w:rPr>
                <w:rFonts w:hint="eastAsia"/>
              </w:rPr>
            </w:pPr>
            <w:r>
              <w:rPr>
                <w:rFonts w:hint="eastAsia"/>
              </w:rPr>
              <w:t>1060～2000</w:t>
            </w:r>
          </w:p>
        </w:tc>
        <w:tc>
          <w:tcPr>
            <w:tcW w:w="2072" w:type="pct"/>
            <w:vAlign w:val="center"/>
          </w:tcPr>
          <w:p w:rsidR="00147D6F" w:rsidRDefault="00147D6F">
            <w:pPr>
              <w:ind w:firstLine="480"/>
              <w:rPr>
                <w:rFonts w:hint="eastAsia"/>
              </w:rPr>
            </w:pPr>
            <w:r>
              <w:rPr>
                <w:rFonts w:hint="eastAsia"/>
              </w:rPr>
              <w:t>4.8～6.2</w:t>
            </w:r>
          </w:p>
        </w:tc>
      </w:tr>
    </w:tbl>
    <w:p w:rsidR="00147D6F" w:rsidRDefault="00147D6F">
      <w:pPr>
        <w:ind w:firstLine="480"/>
        <w:rPr>
          <w:rFonts w:hint="eastAsia"/>
        </w:rPr>
      </w:pPr>
    </w:p>
    <w:p w:rsidR="00147D6F" w:rsidRDefault="00147D6F">
      <w:pPr>
        <w:ind w:firstLine="480"/>
        <w:rPr>
          <w:rFonts w:hint="eastAsia"/>
        </w:rPr>
      </w:pPr>
      <w:r>
        <w:rPr>
          <w:rFonts w:hint="eastAsia"/>
        </w:rPr>
        <w:t>风管采用1:1经纬线的玻纤布增强，树脂的重量含量应为50％～60％。</w:t>
      </w:r>
    </w:p>
    <w:p w:rsidR="00147D6F" w:rsidRDefault="00147D6F">
      <w:pPr>
        <w:ind w:firstLine="480"/>
        <w:rPr>
          <w:rFonts w:hint="eastAsia"/>
        </w:rPr>
      </w:pPr>
      <w:r>
        <w:rPr>
          <w:rFonts w:hint="eastAsia"/>
        </w:rPr>
        <w:t>④玻璃钢风管及配件不得扭曲、内表面应平整光滑，外表面应整齐美观，厚度应均匀，且边缘无毛刺，并不得有气泡、分层现象。</w:t>
      </w:r>
    </w:p>
    <w:p w:rsidR="00147D6F" w:rsidRDefault="00147D6F">
      <w:pPr>
        <w:ind w:firstLine="480"/>
        <w:rPr>
          <w:rFonts w:hint="eastAsia"/>
        </w:rPr>
      </w:pPr>
      <w:r>
        <w:rPr>
          <w:rFonts w:hint="eastAsia"/>
        </w:rPr>
        <w:lastRenderedPageBreak/>
        <w:t>⑤法兰风管或配件应成一整体，并应与风管轴线成直角。法兰及矩形法兰两对角线的允许偏差应符合本规范的规定。</w:t>
      </w:r>
    </w:p>
    <w:p w:rsidR="00147D6F" w:rsidRDefault="00147D6F">
      <w:pPr>
        <w:ind w:firstLine="480"/>
        <w:rPr>
          <w:rFonts w:hint="eastAsia"/>
        </w:rPr>
      </w:pPr>
      <w:r>
        <w:rPr>
          <w:rFonts w:hint="eastAsia"/>
        </w:rPr>
        <w:t>玻璃钢风管法兰材料规格应符合下表的规定：</w:t>
      </w:r>
    </w:p>
    <w:tbl>
      <w:tblPr>
        <w:tblW w:w="4000" w:type="pct"/>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BF"/>
      </w:tblPr>
      <w:tblGrid>
        <w:gridCol w:w="2902"/>
        <w:gridCol w:w="2161"/>
        <w:gridCol w:w="2002"/>
      </w:tblGrid>
      <w:tr w:rsidR="00147D6F">
        <w:tblPrEx>
          <w:tblCellMar>
            <w:top w:w="0" w:type="dxa"/>
            <w:bottom w:w="0" w:type="dxa"/>
          </w:tblCellMar>
        </w:tblPrEx>
        <w:trPr>
          <w:trHeight w:val="754"/>
          <w:tblCellSpacing w:w="20" w:type="dxa"/>
          <w:jc w:val="center"/>
        </w:trPr>
        <w:tc>
          <w:tcPr>
            <w:tcW w:w="1999" w:type="pct"/>
            <w:vAlign w:val="center"/>
          </w:tcPr>
          <w:p w:rsidR="00147D6F" w:rsidRDefault="00147D6F">
            <w:pPr>
              <w:ind w:firstLine="480"/>
              <w:rPr>
                <w:rFonts w:hint="eastAsia"/>
              </w:rPr>
            </w:pPr>
            <w:r>
              <w:rPr>
                <w:rFonts w:hint="eastAsia"/>
              </w:rPr>
              <w:t>风管直径或</w:t>
            </w:r>
          </w:p>
          <w:p w:rsidR="00147D6F" w:rsidRDefault="00147D6F">
            <w:pPr>
              <w:ind w:firstLine="480"/>
              <w:rPr>
                <w:rFonts w:hint="eastAsia"/>
              </w:rPr>
            </w:pPr>
            <w:r>
              <w:rPr>
                <w:rFonts w:hint="eastAsia"/>
              </w:rPr>
              <w:t>长边尺寸（㎜）</w:t>
            </w:r>
          </w:p>
        </w:tc>
        <w:tc>
          <w:tcPr>
            <w:tcW w:w="1491" w:type="pct"/>
            <w:vAlign w:val="center"/>
          </w:tcPr>
          <w:p w:rsidR="00147D6F" w:rsidRDefault="00147D6F">
            <w:pPr>
              <w:ind w:firstLine="480"/>
              <w:rPr>
                <w:rFonts w:hint="eastAsia"/>
              </w:rPr>
            </w:pPr>
            <w:r>
              <w:rPr>
                <w:rFonts w:hint="eastAsia"/>
              </w:rPr>
              <w:t>法兰规格</w:t>
            </w:r>
          </w:p>
          <w:p w:rsidR="00147D6F" w:rsidRDefault="00147D6F">
            <w:pPr>
              <w:ind w:firstLine="480"/>
              <w:rPr>
                <w:rFonts w:hint="eastAsia"/>
              </w:rPr>
            </w:pPr>
            <w:r>
              <w:rPr>
                <w:rFonts w:hint="eastAsia"/>
              </w:rPr>
              <w:t>（宽×厚）</w:t>
            </w:r>
          </w:p>
        </w:tc>
        <w:tc>
          <w:tcPr>
            <w:tcW w:w="1365" w:type="pct"/>
            <w:vAlign w:val="center"/>
          </w:tcPr>
          <w:p w:rsidR="00147D6F" w:rsidRDefault="00147D6F">
            <w:pPr>
              <w:ind w:firstLine="480"/>
              <w:rPr>
                <w:rFonts w:hint="eastAsia"/>
              </w:rPr>
            </w:pPr>
            <w:r>
              <w:rPr>
                <w:rFonts w:hint="eastAsia"/>
              </w:rPr>
              <w:t>螺栓规格</w:t>
            </w:r>
          </w:p>
        </w:tc>
      </w:tr>
      <w:tr w:rsidR="00147D6F">
        <w:tblPrEx>
          <w:tblCellMar>
            <w:top w:w="0" w:type="dxa"/>
            <w:bottom w:w="0" w:type="dxa"/>
          </w:tblCellMar>
        </w:tblPrEx>
        <w:trPr>
          <w:tblCellSpacing w:w="20" w:type="dxa"/>
          <w:jc w:val="center"/>
        </w:trPr>
        <w:tc>
          <w:tcPr>
            <w:tcW w:w="1999" w:type="pct"/>
            <w:vAlign w:val="center"/>
          </w:tcPr>
          <w:p w:rsidR="00147D6F" w:rsidRDefault="00147D6F">
            <w:pPr>
              <w:ind w:firstLine="480"/>
              <w:rPr>
                <w:rFonts w:hint="eastAsia"/>
              </w:rPr>
            </w:pPr>
            <w:r>
              <w:rPr>
                <w:rFonts w:hint="eastAsia"/>
              </w:rPr>
              <w:t>≤400</w:t>
            </w:r>
          </w:p>
        </w:tc>
        <w:tc>
          <w:tcPr>
            <w:tcW w:w="1491" w:type="pct"/>
            <w:vAlign w:val="center"/>
          </w:tcPr>
          <w:p w:rsidR="00147D6F" w:rsidRDefault="00147D6F">
            <w:pPr>
              <w:ind w:firstLine="480"/>
              <w:rPr>
                <w:rFonts w:hint="eastAsia"/>
              </w:rPr>
            </w:pPr>
            <w:r>
              <w:rPr>
                <w:rFonts w:hint="eastAsia"/>
              </w:rPr>
              <w:t>30×4</w:t>
            </w:r>
          </w:p>
        </w:tc>
        <w:tc>
          <w:tcPr>
            <w:tcW w:w="1365" w:type="pct"/>
            <w:vAlign w:val="center"/>
          </w:tcPr>
          <w:p w:rsidR="00147D6F" w:rsidRDefault="00147D6F">
            <w:pPr>
              <w:ind w:firstLine="480"/>
              <w:rPr>
                <w:rFonts w:hint="eastAsia"/>
              </w:rPr>
            </w:pPr>
            <w:r>
              <w:rPr>
                <w:rFonts w:hint="eastAsia"/>
              </w:rPr>
              <w:t>M8×25</w:t>
            </w:r>
          </w:p>
        </w:tc>
      </w:tr>
      <w:tr w:rsidR="00147D6F">
        <w:tblPrEx>
          <w:tblCellMar>
            <w:top w:w="0" w:type="dxa"/>
            <w:bottom w:w="0" w:type="dxa"/>
          </w:tblCellMar>
        </w:tblPrEx>
        <w:trPr>
          <w:tblCellSpacing w:w="20" w:type="dxa"/>
          <w:jc w:val="center"/>
        </w:trPr>
        <w:tc>
          <w:tcPr>
            <w:tcW w:w="1999" w:type="pct"/>
            <w:vAlign w:val="center"/>
          </w:tcPr>
          <w:p w:rsidR="00147D6F" w:rsidRDefault="00147D6F">
            <w:pPr>
              <w:ind w:firstLine="480"/>
              <w:rPr>
                <w:rFonts w:hint="eastAsia"/>
              </w:rPr>
            </w:pPr>
            <w:r>
              <w:rPr>
                <w:rFonts w:hint="eastAsia"/>
              </w:rPr>
              <w:t>420～1000</w:t>
            </w:r>
          </w:p>
        </w:tc>
        <w:tc>
          <w:tcPr>
            <w:tcW w:w="1491" w:type="pct"/>
            <w:vAlign w:val="center"/>
          </w:tcPr>
          <w:p w:rsidR="00147D6F" w:rsidRDefault="00147D6F">
            <w:pPr>
              <w:ind w:firstLine="480"/>
              <w:rPr>
                <w:rFonts w:hint="eastAsia"/>
              </w:rPr>
            </w:pPr>
            <w:r>
              <w:rPr>
                <w:rFonts w:hint="eastAsia"/>
              </w:rPr>
              <w:t>40×6</w:t>
            </w:r>
          </w:p>
        </w:tc>
        <w:tc>
          <w:tcPr>
            <w:tcW w:w="1365" w:type="pct"/>
            <w:vAlign w:val="center"/>
          </w:tcPr>
          <w:p w:rsidR="00147D6F" w:rsidRDefault="00147D6F">
            <w:pPr>
              <w:ind w:firstLine="480"/>
              <w:rPr>
                <w:rFonts w:hint="eastAsia"/>
              </w:rPr>
            </w:pPr>
            <w:r>
              <w:rPr>
                <w:rFonts w:hint="eastAsia"/>
              </w:rPr>
              <w:t>M8×30</w:t>
            </w:r>
          </w:p>
        </w:tc>
      </w:tr>
      <w:tr w:rsidR="00147D6F">
        <w:tblPrEx>
          <w:tblCellMar>
            <w:top w:w="0" w:type="dxa"/>
            <w:bottom w:w="0" w:type="dxa"/>
          </w:tblCellMar>
        </w:tblPrEx>
        <w:trPr>
          <w:tblCellSpacing w:w="20" w:type="dxa"/>
          <w:jc w:val="center"/>
        </w:trPr>
        <w:tc>
          <w:tcPr>
            <w:tcW w:w="1999" w:type="pct"/>
            <w:vAlign w:val="center"/>
          </w:tcPr>
          <w:p w:rsidR="00147D6F" w:rsidRDefault="00147D6F">
            <w:pPr>
              <w:ind w:firstLine="480"/>
              <w:rPr>
                <w:rFonts w:hint="eastAsia"/>
              </w:rPr>
            </w:pPr>
            <w:r>
              <w:rPr>
                <w:rFonts w:hint="eastAsia"/>
              </w:rPr>
              <w:t>1060～2000</w:t>
            </w:r>
          </w:p>
        </w:tc>
        <w:tc>
          <w:tcPr>
            <w:tcW w:w="1491" w:type="pct"/>
            <w:vAlign w:val="center"/>
          </w:tcPr>
          <w:p w:rsidR="00147D6F" w:rsidRDefault="00147D6F">
            <w:pPr>
              <w:ind w:firstLine="480"/>
              <w:rPr>
                <w:rFonts w:hint="eastAsia"/>
              </w:rPr>
            </w:pPr>
            <w:r>
              <w:rPr>
                <w:rFonts w:hint="eastAsia"/>
              </w:rPr>
              <w:t>50×8</w:t>
            </w:r>
          </w:p>
        </w:tc>
        <w:tc>
          <w:tcPr>
            <w:tcW w:w="1365" w:type="pct"/>
            <w:vAlign w:val="center"/>
          </w:tcPr>
          <w:p w:rsidR="00147D6F" w:rsidRDefault="00147D6F">
            <w:pPr>
              <w:ind w:firstLine="480"/>
              <w:rPr>
                <w:rFonts w:hint="eastAsia"/>
              </w:rPr>
            </w:pPr>
            <w:r>
              <w:rPr>
                <w:rFonts w:hint="eastAsia"/>
              </w:rPr>
              <w:t>M10×35￥</w:t>
            </w:r>
          </w:p>
        </w:tc>
      </w:tr>
    </w:tbl>
    <w:p w:rsidR="00147D6F" w:rsidRDefault="00147D6F">
      <w:pPr>
        <w:ind w:firstLine="480"/>
        <w:rPr>
          <w:rFonts w:hint="eastAsia"/>
        </w:rPr>
      </w:pPr>
      <w:r>
        <w:rPr>
          <w:rFonts w:hint="eastAsia"/>
        </w:rPr>
        <w:t>矩形玻璃钢风管的加固应符合下列规定，其加固筋与风管应为相同材料并成一整体。</w:t>
      </w:r>
    </w:p>
    <w:p w:rsidR="00147D6F" w:rsidRDefault="00147D6F">
      <w:pPr>
        <w:ind w:firstLine="480"/>
        <w:rPr>
          <w:rFonts w:hint="eastAsia"/>
        </w:rPr>
      </w:pPr>
      <w:r>
        <w:rPr>
          <w:rFonts w:hint="eastAsia"/>
        </w:rPr>
        <w:t xml:space="preserve"> 当矩形风管边长大于或等于630㎜和保温风管边长大于或等于800㎜，且其管段长度大于1200㎜时，均应采取加固措施。对边长小于或等于800㎜的风管，仪采用楞筋、楞线的方法加固。</w:t>
      </w:r>
    </w:p>
    <w:p w:rsidR="00147D6F" w:rsidRDefault="00147D6F">
      <w:pPr>
        <w:ind w:firstLine="480"/>
        <w:rPr>
          <w:rFonts w:hint="eastAsia"/>
        </w:rPr>
      </w:pPr>
      <w:r>
        <w:rPr>
          <w:rFonts w:hint="eastAsia"/>
        </w:rPr>
        <w:t>当中压和高压风管的管段长度大于1200㎜时，应采用加固框的形式加固。</w:t>
      </w:r>
    </w:p>
    <w:p w:rsidR="00147D6F" w:rsidRDefault="00147D6F">
      <w:pPr>
        <w:ind w:firstLine="480"/>
        <w:rPr>
          <w:rFonts w:hint="eastAsia"/>
        </w:rPr>
      </w:pPr>
      <w:r>
        <w:rPr>
          <w:rFonts w:hint="eastAsia"/>
        </w:rPr>
        <w:t>高压风管的单咬口应有加固、补强措施。</w:t>
      </w:r>
    </w:p>
    <w:p w:rsidR="00147D6F" w:rsidRDefault="00147D6F">
      <w:pPr>
        <w:ind w:firstLine="480"/>
        <w:rPr>
          <w:rFonts w:hint="eastAsia"/>
        </w:rPr>
      </w:pPr>
      <w:r>
        <w:rPr>
          <w:rFonts w:hint="eastAsia"/>
        </w:rPr>
        <w:t>当风管的板材厚度大于或等于2㎜时，加固措施的范围可放宽。</w:t>
      </w:r>
    </w:p>
    <w:p w:rsidR="00147D6F" w:rsidRDefault="00147D6F">
      <w:pPr>
        <w:ind w:firstLine="480"/>
        <w:rPr>
          <w:rFonts w:hint="eastAsia"/>
        </w:rPr>
      </w:pPr>
    </w:p>
    <w:p w:rsidR="00147D6F" w:rsidRDefault="00147D6F">
      <w:pPr>
        <w:ind w:firstLine="480"/>
      </w:pPr>
    </w:p>
    <w:p w:rsidR="00147D6F" w:rsidRDefault="00147D6F">
      <w:pPr>
        <w:pStyle w:val="3"/>
        <w:ind w:left="240" w:right="240" w:firstLine="208"/>
        <w:rPr>
          <w:rFonts w:hint="eastAsia"/>
        </w:rPr>
      </w:pPr>
      <w:bookmarkStart w:id="32" w:name="_Toc207004387"/>
      <w:r>
        <w:rPr>
          <w:rFonts w:hint="eastAsia"/>
        </w:rPr>
        <w:t>设备安装</w:t>
      </w:r>
      <w:bookmarkStart w:id="33" w:name="bk121"/>
      <w:bookmarkEnd w:id="32"/>
      <w:bookmarkEnd w:id="33"/>
    </w:p>
    <w:p w:rsidR="00147D6F" w:rsidRDefault="00147D6F">
      <w:pPr>
        <w:ind w:firstLine="480"/>
        <w:rPr>
          <w:rFonts w:hint="eastAsia"/>
        </w:rPr>
      </w:pPr>
      <w:bookmarkStart w:id="34" w:name="bk122"/>
      <w:bookmarkEnd w:id="34"/>
      <w:r>
        <w:rPr>
          <w:rFonts w:hint="eastAsia"/>
        </w:rPr>
        <w:t>1</w:t>
      </w:r>
      <w:r>
        <w:t>)</w:t>
      </w:r>
      <w:r>
        <w:rPr>
          <w:rFonts w:hint="eastAsia"/>
        </w:rPr>
        <w:t>设备开箱点件</w:t>
      </w:r>
    </w:p>
    <w:p w:rsidR="00147D6F" w:rsidRDefault="00147D6F">
      <w:pPr>
        <w:ind w:firstLine="480"/>
        <w:rPr>
          <w:rFonts w:hint="eastAsia"/>
        </w:rPr>
      </w:pPr>
      <w:r>
        <w:rPr>
          <w:rFonts w:hint="eastAsia"/>
        </w:rPr>
        <w:t>设备在运输就位前必须进行开箱验收，协同业主代表检查外观有无一次搬运</w:t>
      </w:r>
      <w:r>
        <w:rPr>
          <w:rFonts w:hint="eastAsia"/>
        </w:rPr>
        <w:lastRenderedPageBreak/>
        <w:t>造成的损伤，有无保管不善造成的锈蚀进水问题，检查设备零部件是否符合装箱单，并做好三方签认记录。主要检查项目有：</w:t>
      </w:r>
    </w:p>
    <w:p w:rsidR="00147D6F" w:rsidRDefault="00147D6F">
      <w:pPr>
        <w:ind w:firstLine="480"/>
        <w:rPr>
          <w:rFonts w:hint="eastAsia"/>
        </w:rPr>
      </w:pPr>
      <w:r>
        <w:rPr>
          <w:rFonts w:hint="eastAsia"/>
        </w:rPr>
        <w:t>①外观检查；</w:t>
      </w:r>
    </w:p>
    <w:p w:rsidR="00147D6F" w:rsidRDefault="00147D6F">
      <w:pPr>
        <w:ind w:firstLine="480"/>
        <w:rPr>
          <w:rFonts w:hint="eastAsia"/>
        </w:rPr>
      </w:pPr>
      <w:r>
        <w:rPr>
          <w:rFonts w:hint="eastAsia"/>
        </w:rPr>
        <w:t>②出厂合格证；</w:t>
      </w:r>
    </w:p>
    <w:p w:rsidR="00147D6F" w:rsidRDefault="00147D6F">
      <w:pPr>
        <w:ind w:firstLine="480"/>
        <w:rPr>
          <w:rFonts w:hint="eastAsia"/>
        </w:rPr>
      </w:pPr>
      <w:r>
        <w:rPr>
          <w:rFonts w:hint="eastAsia"/>
        </w:rPr>
        <w:t>③设备性能说明；零部件的数量。</w:t>
      </w:r>
    </w:p>
    <w:p w:rsidR="00147D6F" w:rsidRDefault="00147D6F">
      <w:pPr>
        <w:ind w:firstLine="480"/>
        <w:rPr>
          <w:rFonts w:hint="eastAsia"/>
        </w:rPr>
      </w:pPr>
      <w:r>
        <w:t>2)</w:t>
      </w:r>
      <w:r>
        <w:rPr>
          <w:rFonts w:hint="eastAsia"/>
        </w:rPr>
        <w:t>设备运输</w:t>
      </w:r>
    </w:p>
    <w:p w:rsidR="00147D6F" w:rsidRDefault="00147D6F">
      <w:pPr>
        <w:ind w:firstLine="480"/>
        <w:rPr>
          <w:rFonts w:hint="eastAsia"/>
        </w:rPr>
      </w:pPr>
      <w:r>
        <w:rPr>
          <w:rFonts w:hint="eastAsia"/>
        </w:rPr>
        <w:t>设备运输时用卷扬机拉地平车或用木排、滚杠、倒链等方法按预留的设备口水平或垂直运输到位，也可利用土建吊车送至结构外接活动平台，还可利用施工升降机进行运输。</w:t>
      </w:r>
    </w:p>
    <w:p w:rsidR="00147D6F" w:rsidRDefault="00147D6F">
      <w:pPr>
        <w:ind w:firstLine="480"/>
      </w:pPr>
      <w:r>
        <w:rPr>
          <w:rFonts w:hint="eastAsia"/>
        </w:rPr>
        <w:t>3</w:t>
      </w:r>
      <w:r>
        <w:t>)</w:t>
      </w:r>
      <w:r>
        <w:rPr>
          <w:rFonts w:hint="eastAsia"/>
        </w:rPr>
        <w:t>设备安装</w:t>
      </w:r>
    </w:p>
    <w:p w:rsidR="00147D6F" w:rsidRDefault="001E49DE">
      <w:pPr>
        <w:ind w:firstLine="480"/>
        <w:rPr>
          <w:bCs/>
        </w:rPr>
      </w:pPr>
      <w:r>
        <w:rPr>
          <w:rFonts w:hint="eastAsia"/>
          <w:bCs/>
          <w:noProof/>
        </w:rPr>
        <w:drawing>
          <wp:inline distT="0" distB="0" distL="0" distR="0">
            <wp:extent cx="1952625" cy="1466850"/>
            <wp:effectExtent l="19050" t="0" r="9525" b="0"/>
            <wp:docPr id="3" name="图片 3" descr="冷却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冷却塔"/>
                    <pic:cNvPicPr>
                      <a:picLocks noChangeAspect="1" noChangeArrowheads="1"/>
                    </pic:cNvPicPr>
                  </pic:nvPicPr>
                  <pic:blipFill>
                    <a:blip r:embed="rId11" cstate="print"/>
                    <a:srcRect/>
                    <a:stretch>
                      <a:fillRect/>
                    </a:stretch>
                  </pic:blipFill>
                  <pic:spPr bwMode="auto">
                    <a:xfrm>
                      <a:off x="0" y="0"/>
                      <a:ext cx="1952625" cy="1466850"/>
                    </a:xfrm>
                    <a:prstGeom prst="rect">
                      <a:avLst/>
                    </a:prstGeom>
                    <a:noFill/>
                    <a:ln w="9525">
                      <a:noFill/>
                      <a:miter lim="800000"/>
                      <a:headEnd/>
                      <a:tailEnd/>
                    </a:ln>
                  </pic:spPr>
                </pic:pic>
              </a:graphicData>
            </a:graphic>
          </wp:inline>
        </w:drawing>
      </w:r>
      <w:r w:rsidR="00147D6F">
        <w:rPr>
          <w:bCs/>
        </w:rPr>
        <w:t xml:space="preserve">    </w:t>
      </w:r>
      <w:r>
        <w:rPr>
          <w:rFonts w:hint="eastAsia"/>
          <w:bCs/>
          <w:noProof/>
        </w:rPr>
        <w:drawing>
          <wp:inline distT="0" distB="0" distL="0" distR="0">
            <wp:extent cx="1952625" cy="1466850"/>
            <wp:effectExtent l="19050" t="0" r="9525" b="0"/>
            <wp:docPr id="4" name="图片 4" descr="DSC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00016"/>
                    <pic:cNvPicPr>
                      <a:picLocks noChangeAspect="1" noChangeArrowheads="1"/>
                    </pic:cNvPicPr>
                  </pic:nvPicPr>
                  <pic:blipFill>
                    <a:blip r:embed="rId12" cstate="print"/>
                    <a:srcRect/>
                    <a:stretch>
                      <a:fillRect/>
                    </a:stretch>
                  </pic:blipFill>
                  <pic:spPr bwMode="auto">
                    <a:xfrm>
                      <a:off x="0" y="0"/>
                      <a:ext cx="1952625" cy="1466850"/>
                    </a:xfrm>
                    <a:prstGeom prst="rect">
                      <a:avLst/>
                    </a:prstGeom>
                    <a:noFill/>
                    <a:ln w="9525">
                      <a:noFill/>
                      <a:miter lim="800000"/>
                      <a:headEnd/>
                      <a:tailEnd/>
                    </a:ln>
                  </pic:spPr>
                </pic:pic>
              </a:graphicData>
            </a:graphic>
          </wp:inline>
        </w:drawing>
      </w:r>
    </w:p>
    <w:p w:rsidR="00147D6F" w:rsidRDefault="00147D6F">
      <w:pPr>
        <w:ind w:firstLine="480"/>
        <w:rPr>
          <w:rFonts w:hint="eastAsia"/>
        </w:rPr>
      </w:pPr>
      <w:r>
        <w:rPr>
          <w:rFonts w:hint="eastAsia"/>
        </w:rPr>
        <w:t>冷却塔</w:t>
      </w:r>
      <w:r>
        <w:t xml:space="preserve">                 </w:t>
      </w:r>
      <w:r>
        <w:rPr>
          <w:rFonts w:hint="eastAsia"/>
        </w:rPr>
        <w:t>吊顶式空调机组</w:t>
      </w:r>
    </w:p>
    <w:p w:rsidR="00147D6F" w:rsidRDefault="00147D6F">
      <w:pPr>
        <w:ind w:firstLine="480"/>
      </w:pPr>
    </w:p>
    <w:p w:rsidR="00147D6F" w:rsidRDefault="001E49DE">
      <w:pPr>
        <w:ind w:firstLine="480"/>
      </w:pPr>
      <w:r>
        <w:rPr>
          <w:rFonts w:hint="eastAsia"/>
          <w:noProof/>
        </w:rPr>
        <w:drawing>
          <wp:inline distT="0" distB="0" distL="0" distR="0">
            <wp:extent cx="1962150" cy="1466850"/>
            <wp:effectExtent l="19050" t="0" r="0" b="0"/>
            <wp:docPr id="5" name="图片 5" descr="制冷机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制冷机组"/>
                    <pic:cNvPicPr>
                      <a:picLocks noChangeAspect="1" noChangeArrowheads="1"/>
                    </pic:cNvPicPr>
                  </pic:nvPicPr>
                  <pic:blipFill>
                    <a:blip r:embed="rId13" cstate="print">
                      <a:lum bright="24000" contrast="24000"/>
                    </a:blip>
                    <a:srcRect/>
                    <a:stretch>
                      <a:fillRect/>
                    </a:stretch>
                  </pic:blipFill>
                  <pic:spPr bwMode="auto">
                    <a:xfrm>
                      <a:off x="0" y="0"/>
                      <a:ext cx="1962150" cy="1466850"/>
                    </a:xfrm>
                    <a:prstGeom prst="rect">
                      <a:avLst/>
                    </a:prstGeom>
                    <a:noFill/>
                    <a:ln w="9525">
                      <a:noFill/>
                      <a:miter lim="800000"/>
                      <a:headEnd/>
                      <a:tailEnd/>
                    </a:ln>
                  </pic:spPr>
                </pic:pic>
              </a:graphicData>
            </a:graphic>
          </wp:inline>
        </w:drawing>
      </w:r>
      <w:r w:rsidR="00147D6F">
        <w:t xml:space="preserve">     </w:t>
      </w:r>
      <w:r>
        <w:rPr>
          <w:rFonts w:hint="eastAsia"/>
          <w:noProof/>
        </w:rPr>
        <w:drawing>
          <wp:inline distT="0" distB="0" distL="0" distR="0">
            <wp:extent cx="1962150" cy="1466850"/>
            <wp:effectExtent l="19050" t="0" r="0" b="0"/>
            <wp:docPr id="6" name="图片 6" descr="空调机房一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空调机房一角"/>
                    <pic:cNvPicPr>
                      <a:picLocks noChangeAspect="1" noChangeArrowheads="1"/>
                    </pic:cNvPicPr>
                  </pic:nvPicPr>
                  <pic:blipFill>
                    <a:blip r:embed="rId14" cstate="print">
                      <a:lum bright="6000" contrast="18000"/>
                    </a:blip>
                    <a:srcRect/>
                    <a:stretch>
                      <a:fillRect/>
                    </a:stretch>
                  </pic:blipFill>
                  <pic:spPr bwMode="auto">
                    <a:xfrm>
                      <a:off x="0" y="0"/>
                      <a:ext cx="1962150" cy="1466850"/>
                    </a:xfrm>
                    <a:prstGeom prst="rect">
                      <a:avLst/>
                    </a:prstGeom>
                    <a:noFill/>
                    <a:ln w="9525">
                      <a:noFill/>
                      <a:miter lim="800000"/>
                      <a:headEnd/>
                      <a:tailEnd/>
                    </a:ln>
                  </pic:spPr>
                </pic:pic>
              </a:graphicData>
            </a:graphic>
          </wp:inline>
        </w:drawing>
      </w:r>
    </w:p>
    <w:p w:rsidR="00147D6F" w:rsidRDefault="00147D6F">
      <w:pPr>
        <w:ind w:firstLine="480"/>
      </w:pPr>
      <w:r>
        <w:rPr>
          <w:rFonts w:hint="eastAsia"/>
        </w:rPr>
        <w:lastRenderedPageBreak/>
        <w:t>制冷机组</w:t>
      </w:r>
      <w:r>
        <w:t xml:space="preserve">                  </w:t>
      </w:r>
      <w:r>
        <w:rPr>
          <w:rFonts w:hint="eastAsia"/>
        </w:rPr>
        <w:t>空调机组</w:t>
      </w:r>
    </w:p>
    <w:p w:rsidR="00147D6F" w:rsidRDefault="00147D6F">
      <w:pPr>
        <w:ind w:firstLine="480"/>
        <w:rPr>
          <w:rFonts w:hint="eastAsia"/>
        </w:rPr>
      </w:pPr>
      <w:r>
        <w:rPr>
          <w:rFonts w:hint="eastAsia"/>
        </w:rPr>
        <w:t>①所有设备安装前应核对设备订货单，设备合格证及设备基础，并在基础验收合格后方可进行安装。</w:t>
      </w:r>
    </w:p>
    <w:p w:rsidR="00147D6F" w:rsidRDefault="00147D6F">
      <w:pPr>
        <w:ind w:firstLine="480"/>
        <w:rPr>
          <w:rFonts w:hint="eastAsia"/>
        </w:rPr>
      </w:pPr>
      <w:r>
        <w:rPr>
          <w:rFonts w:hint="eastAsia"/>
        </w:rPr>
        <w:t>②设备安装前进行检查，清洗干净，并按厂方提供的说明书要求及严格招待国家标准GB50243－</w:t>
      </w:r>
      <w:r>
        <w:t>200</w:t>
      </w:r>
      <w:r>
        <w:rPr>
          <w:rFonts w:hint="eastAsia"/>
        </w:rPr>
        <w:t>2，《通风与空调工程施工质量验收规范》和华北标图集《91SB6》有关的设备安装条款要求。</w:t>
      </w:r>
    </w:p>
    <w:p w:rsidR="00147D6F" w:rsidRDefault="00147D6F">
      <w:pPr>
        <w:ind w:firstLine="480"/>
        <w:rPr>
          <w:rFonts w:hint="eastAsia"/>
        </w:rPr>
      </w:pPr>
      <w:r>
        <w:rPr>
          <w:rFonts w:hint="eastAsia"/>
        </w:rPr>
        <w:t>4</w:t>
      </w:r>
      <w:r>
        <w:t>)</w:t>
      </w:r>
      <w:r>
        <w:rPr>
          <w:rFonts w:hint="eastAsia"/>
        </w:rPr>
        <w:t>．隔震减噪</w:t>
      </w:r>
    </w:p>
    <w:p w:rsidR="00147D6F" w:rsidRDefault="00147D6F">
      <w:pPr>
        <w:ind w:firstLine="480"/>
        <w:rPr>
          <w:rFonts w:hint="eastAsia"/>
        </w:rPr>
      </w:pPr>
      <w:r>
        <w:rPr>
          <w:rFonts w:hint="eastAsia"/>
        </w:rPr>
        <w:t>水泵应按设计要求做好减震措施。</w:t>
      </w:r>
    </w:p>
    <w:p w:rsidR="00147D6F" w:rsidRDefault="00147D6F">
      <w:pPr>
        <w:ind w:firstLine="480"/>
        <w:rPr>
          <w:rFonts w:hint="eastAsia"/>
        </w:rPr>
      </w:pPr>
    </w:p>
    <w:p w:rsidR="00147D6F" w:rsidRDefault="00147D6F">
      <w:pPr>
        <w:ind w:firstLine="480"/>
      </w:pPr>
    </w:p>
    <w:p w:rsidR="00147D6F" w:rsidRDefault="00147D6F">
      <w:pPr>
        <w:pStyle w:val="3"/>
        <w:ind w:left="240" w:right="240" w:firstLine="208"/>
        <w:rPr>
          <w:rFonts w:hint="eastAsia"/>
        </w:rPr>
      </w:pPr>
      <w:bookmarkStart w:id="35" w:name="_Toc207004388"/>
      <w:r>
        <w:rPr>
          <w:rFonts w:hint="eastAsia"/>
        </w:rPr>
        <w:t>试车及调试</w:t>
      </w:r>
      <w:bookmarkStart w:id="36" w:name="bk123"/>
      <w:bookmarkEnd w:id="35"/>
      <w:bookmarkEnd w:id="36"/>
    </w:p>
    <w:p w:rsidR="00147D6F" w:rsidRDefault="00147D6F">
      <w:pPr>
        <w:ind w:firstLine="480"/>
        <w:rPr>
          <w:rFonts w:hint="eastAsia"/>
        </w:rPr>
      </w:pPr>
      <w:bookmarkStart w:id="37" w:name="bk124"/>
      <w:bookmarkEnd w:id="37"/>
      <w:r>
        <w:rPr>
          <w:rFonts w:hint="eastAsia"/>
        </w:rPr>
        <w:t>1.设备单机试转</w:t>
      </w:r>
      <w:r>
        <w:t xml:space="preserve">  </w:t>
      </w:r>
    </w:p>
    <w:p w:rsidR="00147D6F" w:rsidRDefault="00147D6F">
      <w:pPr>
        <w:ind w:firstLine="480"/>
      </w:pPr>
      <w:r>
        <w:rPr>
          <w:rFonts w:hint="eastAsia"/>
        </w:rPr>
        <w:t>2．系统调试</w:t>
      </w:r>
    </w:p>
    <w:p w:rsidR="00147D6F" w:rsidRDefault="00147D6F">
      <w:pPr>
        <w:ind w:firstLine="480"/>
        <w:rPr>
          <w:rFonts w:hint="eastAsia"/>
        </w:rPr>
      </w:pPr>
      <w:r>
        <w:rPr>
          <w:rFonts w:hint="eastAsia"/>
        </w:rPr>
        <w:t>本工程按合同所规定的范围全部安装完工后</w:t>
      </w:r>
      <w:r>
        <w:t>，</w:t>
      </w:r>
      <w:r>
        <w:rPr>
          <w:rFonts w:hint="eastAsia"/>
        </w:rPr>
        <w:t>按有关规定认真进行水系统调试。并配合风系统及设备进行通风空调全系统调试。</w:t>
      </w:r>
    </w:p>
    <w:p w:rsidR="00147D6F" w:rsidRDefault="00147D6F">
      <w:pPr>
        <w:ind w:firstLine="480"/>
        <w:rPr>
          <w:rFonts w:hint="eastAsia"/>
        </w:rPr>
      </w:pPr>
      <w:r>
        <w:rPr>
          <w:rFonts w:hint="eastAsia"/>
        </w:rPr>
        <w:t>（1）</w:t>
      </w:r>
      <w:r>
        <w:t xml:space="preserve"> </w:t>
      </w:r>
      <w:r>
        <w:rPr>
          <w:rFonts w:hint="eastAsia"/>
        </w:rPr>
        <w:t>仪器仪表要求：</w:t>
      </w:r>
      <w:r>
        <w:rPr>
          <w:rFonts w:hint="eastAsia"/>
        </w:rPr>
        <w:cr/>
        <w:t xml:space="preserve">      1)本工程所使用的仪器仪表应有出厂合格证明书和鉴定文件。</w:t>
      </w:r>
      <w:r>
        <w:rPr>
          <w:rFonts w:hint="eastAsia"/>
        </w:rPr>
        <w:cr/>
        <w:t xml:space="preserve">     2)严格执行计量法，不准在调试工作岗位上使用无鉴定合格印，证或超过鉴定周期以及经鉴定不合格的计量仪器仪表。</w:t>
      </w:r>
      <w:r>
        <w:rPr>
          <w:rFonts w:hint="eastAsia"/>
        </w:rPr>
        <w:cr/>
        <w:t xml:space="preserve">     3)必须了解各种常用测试仪表的构造原理和性能，严格掌握它们的使用检验方法，按规定和操作步骤进行测试。</w:t>
      </w:r>
      <w:r>
        <w:rPr>
          <w:rFonts w:hint="eastAsia"/>
        </w:rPr>
        <w:cr/>
      </w:r>
      <w:r>
        <w:rPr>
          <w:rFonts w:hint="eastAsia"/>
        </w:rPr>
        <w:lastRenderedPageBreak/>
        <w:t xml:space="preserve">     4)综合效果测定时，所使用的仪表精度级别应高于被测对象的级别。</w:t>
      </w:r>
    </w:p>
    <w:p w:rsidR="00147D6F" w:rsidRDefault="00147D6F">
      <w:pPr>
        <w:ind w:firstLine="480"/>
        <w:rPr>
          <w:rFonts w:hint="eastAsia"/>
        </w:rPr>
      </w:pPr>
      <w:r>
        <w:t>5)</w:t>
      </w:r>
      <w:r>
        <w:rPr>
          <w:rFonts w:hint="eastAsia"/>
        </w:rPr>
        <w:t>搬运和使用仪器仪表要轻拿轻放，防止震动和撞击，不使用仪表时应放在专用工具仪表箱内，防潮、防污秽等。</w:t>
      </w:r>
    </w:p>
    <w:p w:rsidR="00147D6F" w:rsidRDefault="00147D6F">
      <w:pPr>
        <w:ind w:firstLine="480"/>
        <w:rPr>
          <w:rFonts w:hint="eastAsia"/>
        </w:rPr>
      </w:pPr>
      <w:r>
        <w:t>（2）</w:t>
      </w:r>
      <w:r>
        <w:rPr>
          <w:rFonts w:hint="eastAsia"/>
        </w:rPr>
        <w:t>主要仪表、工具：一般应具备：测量温度的仪表，测量压力的仪表；其他常用的电工仪表、转数表、声级仪等。</w:t>
      </w:r>
      <w:r>
        <w:rPr>
          <w:rFonts w:hint="eastAsia"/>
        </w:rPr>
        <w:cr/>
        <w:t xml:space="preserve">    </w:t>
      </w:r>
      <w:r>
        <w:t>（3）</w:t>
      </w:r>
      <w:r>
        <w:rPr>
          <w:rFonts w:hint="eastAsia"/>
        </w:rPr>
        <w:t>作业条件：</w:t>
      </w:r>
      <w:r>
        <w:rPr>
          <w:rFonts w:hint="eastAsia"/>
        </w:rPr>
        <w:cr/>
        <w:t xml:space="preserve">      1) 本空调水系统必须安装完毕，运转调试之前会同业主进行全面检查，全部符合设计、施工质量验收规范的要求后，才能进行运转和调试。</w:t>
      </w:r>
    </w:p>
    <w:p w:rsidR="00147D6F" w:rsidRDefault="00147D6F">
      <w:pPr>
        <w:ind w:firstLine="480"/>
        <w:rPr>
          <w:rFonts w:hint="eastAsia"/>
        </w:rPr>
      </w:pPr>
      <w:r>
        <w:rPr>
          <w:rFonts w:hint="eastAsia"/>
        </w:rPr>
        <w:t>2) 通风空调系统运转所需用的水、电、汽及压缩空气等，应具备使用条件，现场清理干净。</w:t>
      </w:r>
      <w:r>
        <w:rPr>
          <w:rFonts w:hint="eastAsia"/>
        </w:rPr>
        <w:cr/>
        <w:t xml:space="preserve">      3) 运转调试之前做好下列工作准备：</w:t>
      </w:r>
      <w:r>
        <w:rPr>
          <w:rFonts w:hint="eastAsia"/>
        </w:rPr>
        <w:cr/>
        <w:t xml:space="preserve">      ①应有运转调试方案，内容包括调试目的要求、时间进度计划、调试项目、程序和采取的方法等。</w:t>
      </w:r>
      <w:r>
        <w:rPr>
          <w:rFonts w:hint="eastAsia"/>
        </w:rPr>
        <w:cr/>
        <w:t xml:space="preserve">      ②按运转调试方案，备好仪表和工具及调试记录表格。</w:t>
      </w:r>
      <w:r>
        <w:rPr>
          <w:rFonts w:hint="eastAsia"/>
        </w:rPr>
        <w:cr/>
        <w:t xml:space="preserve">      ③熟悉空凋水系统的全部设计资料，计算的状态参数，领会设计意图，掌握冷源系统、电系统的工作原理。</w:t>
      </w:r>
      <w:r>
        <w:rPr>
          <w:rFonts w:hint="eastAsia"/>
        </w:rPr>
        <w:cr/>
        <w:t xml:space="preserve">     4)系统调试之前，先应对风机进行单机试运转，设备完好符合设计要求后，方可进行系统调试工作。</w:t>
      </w:r>
    </w:p>
    <w:p w:rsidR="00147D6F" w:rsidRDefault="00147D6F">
      <w:pPr>
        <w:ind w:firstLine="480"/>
        <w:rPr>
          <w:rFonts w:hint="eastAsia"/>
        </w:rPr>
      </w:pPr>
      <w:r>
        <w:rPr>
          <w:rFonts w:hint="eastAsia"/>
        </w:rPr>
        <w:t>（4）调试工艺：</w:t>
      </w:r>
    </w:p>
    <w:p w:rsidR="00147D6F" w:rsidRDefault="00147D6F">
      <w:pPr>
        <w:ind w:firstLine="480"/>
        <w:rPr>
          <w:rFonts w:hint="eastAsia"/>
        </w:rPr>
      </w:pPr>
      <w:r>
        <w:rPr>
          <w:rFonts w:hint="eastAsia"/>
        </w:rPr>
        <w:t>1) 调试工艺程序：</w:t>
      </w:r>
    </w:p>
    <w:p w:rsidR="00147D6F" w:rsidRDefault="00147D6F">
      <w:pPr>
        <w:ind w:firstLine="480"/>
        <w:rPr>
          <w:rFonts w:hint="eastAsia"/>
        </w:rPr>
      </w:pPr>
    </w:p>
    <w:p w:rsidR="00147D6F" w:rsidRDefault="00147D6F">
      <w:pPr>
        <w:ind w:firstLine="480"/>
      </w:pPr>
      <w:r>
        <w:rPr>
          <w:rFonts w:hint="eastAsia"/>
        </w:rPr>
        <w:t xml:space="preserve"> 2) 准备工作</w:t>
      </w:r>
      <w:r>
        <w:rPr>
          <w:rFonts w:hint="eastAsia"/>
        </w:rPr>
        <w:cr/>
      </w:r>
      <w:r>
        <w:lastRenderedPageBreak/>
        <w:t xml:space="preserve">    </w:t>
      </w:r>
      <w:r>
        <w:rPr>
          <w:rFonts w:hint="eastAsia"/>
        </w:rPr>
        <w:t xml:space="preserve">   ①熟悉空调系统设计图纸和有关技术文件，室内、外空气计算参数，风量、冷负荷恒温精度要求等，弄清送（回）风系统、供冷和供热系统、自动调节系统的运行要求。</w:t>
      </w:r>
      <w:r>
        <w:rPr>
          <w:rFonts w:hint="eastAsia"/>
        </w:rPr>
        <w:cr/>
        <w:t xml:space="preserve">       ②绘制通风空调系统的透视示意图。</w:t>
      </w:r>
      <w:r>
        <w:rPr>
          <w:rFonts w:hint="eastAsia"/>
        </w:rPr>
        <w:cr/>
      </w:r>
      <w:r>
        <w:t xml:space="preserve">   </w:t>
      </w:r>
      <w:r>
        <w:rPr>
          <w:rFonts w:hint="eastAsia"/>
        </w:rPr>
        <w:t xml:space="preserve">    ③调试人员会同设计、施工和业主深人现场，查清空调系统安装质量不合格的地方，查清施工与设计不符的地方，并记录在缺陷明细表中，限期修改完。</w:t>
      </w:r>
    </w:p>
    <w:p w:rsidR="00147D6F" w:rsidRDefault="00147D6F">
      <w:pPr>
        <w:ind w:firstLine="480"/>
        <w:rPr>
          <w:rFonts w:hint="eastAsia"/>
        </w:rPr>
      </w:pPr>
      <w:r>
        <w:rPr>
          <w:rFonts w:hint="eastAsia"/>
        </w:rPr>
        <w:t>④备好调试所需的仪器仪表和必要工具，消除缺陷明细表中的各种毛病。电源、水源和冷、热源准备就绪后，即可按计划进行运转和凋试。</w:t>
      </w:r>
    </w:p>
    <w:p w:rsidR="00147D6F" w:rsidRDefault="00147D6F">
      <w:pPr>
        <w:ind w:firstLine="480"/>
        <w:rPr>
          <w:rFonts w:hint="eastAsia"/>
        </w:rPr>
      </w:pPr>
      <w:r>
        <w:rPr>
          <w:rFonts w:hint="eastAsia"/>
        </w:rPr>
        <w:t>3) 通风空调系统运转前的检查：</w:t>
      </w:r>
    </w:p>
    <w:p w:rsidR="00147D6F" w:rsidRDefault="00147D6F">
      <w:pPr>
        <w:ind w:firstLine="480"/>
        <w:rPr>
          <w:rFonts w:hint="eastAsia"/>
        </w:rPr>
      </w:pPr>
      <w:r>
        <w:rPr>
          <w:rFonts w:hint="eastAsia"/>
        </w:rPr>
        <w:t>①核对设备的型号、规格是否与设计相符。</w:t>
      </w:r>
    </w:p>
    <w:p w:rsidR="00147D6F" w:rsidRDefault="00147D6F">
      <w:pPr>
        <w:ind w:firstLine="480"/>
        <w:rPr>
          <w:rFonts w:hint="eastAsia"/>
        </w:rPr>
      </w:pPr>
      <w:r>
        <w:rPr>
          <w:rFonts w:hint="eastAsia"/>
        </w:rPr>
        <w:t>②检查地脚螺栓是否拧紧、减振台座是否平、皮带轮或联轴器是否找正。</w:t>
      </w:r>
    </w:p>
    <w:p w:rsidR="00147D6F" w:rsidRDefault="00147D6F">
      <w:pPr>
        <w:ind w:firstLine="480"/>
        <w:rPr>
          <w:rFonts w:hint="eastAsia"/>
        </w:rPr>
      </w:pPr>
      <w:r>
        <w:rPr>
          <w:rFonts w:hint="eastAsia"/>
        </w:rPr>
        <w:t>③检查轴承处是否有足够的润滑油，加注润滑油的种类和数量应符合设备技术文件的要求。</w:t>
      </w:r>
    </w:p>
    <w:p w:rsidR="00147D6F" w:rsidRDefault="00147D6F">
      <w:pPr>
        <w:ind w:firstLine="480"/>
        <w:rPr>
          <w:rFonts w:hint="eastAsia"/>
        </w:rPr>
      </w:pPr>
      <w:r>
        <w:rPr>
          <w:rFonts w:hint="eastAsia"/>
        </w:rPr>
        <w:t>④检查电机及有接地要求的设备接地线连接是否可靠。</w:t>
      </w:r>
    </w:p>
    <w:p w:rsidR="00147D6F" w:rsidRDefault="00147D6F">
      <w:pPr>
        <w:ind w:firstLine="480"/>
        <w:rPr>
          <w:rFonts w:hint="eastAsia"/>
        </w:rPr>
      </w:pPr>
      <w:r>
        <w:rPr>
          <w:rFonts w:hint="eastAsia"/>
        </w:rPr>
        <w:t>4)空调自动调节系统控制线路检查：</w:t>
      </w:r>
    </w:p>
    <w:p w:rsidR="00147D6F" w:rsidRDefault="00147D6F">
      <w:pPr>
        <w:ind w:firstLine="480"/>
        <w:rPr>
          <w:rFonts w:hint="eastAsia"/>
        </w:rPr>
      </w:pPr>
      <w:r>
        <w:rPr>
          <w:rFonts w:hint="eastAsia"/>
        </w:rPr>
        <w:t>①核实敏感元件、调节仪表或检测仪表和调节执行机构的型号、规格和安装的部位是否与设计图纸要求相符。</w:t>
      </w:r>
    </w:p>
    <w:p w:rsidR="00147D6F" w:rsidRDefault="00147D6F">
      <w:pPr>
        <w:ind w:firstLine="480"/>
        <w:rPr>
          <w:rFonts w:hint="eastAsia"/>
        </w:rPr>
      </w:pPr>
      <w:r>
        <w:rPr>
          <w:rFonts w:hint="eastAsia"/>
        </w:rPr>
        <w:t>②根据接线图纸，对控制盘下端子的接线</w:t>
      </w:r>
      <w:r>
        <w:t>(</w:t>
      </w:r>
      <w:r>
        <w:rPr>
          <w:rFonts w:hint="eastAsia"/>
        </w:rPr>
        <w:t>或接管</w:t>
      </w:r>
      <w:r>
        <w:t>)</w:t>
      </w:r>
      <w:r>
        <w:rPr>
          <w:rFonts w:hint="eastAsia"/>
        </w:rPr>
        <w:t>进行核对。</w:t>
      </w:r>
    </w:p>
    <w:p w:rsidR="00147D6F" w:rsidRDefault="00147D6F">
      <w:pPr>
        <w:ind w:firstLine="480"/>
        <w:rPr>
          <w:rFonts w:hint="eastAsia"/>
        </w:rPr>
      </w:pPr>
      <w:r>
        <w:rPr>
          <w:rFonts w:hint="eastAsia"/>
        </w:rPr>
        <w:t>③根据控制原理图和盘内接线图，对上端子的盘内接线进行核对。</w:t>
      </w:r>
    </w:p>
    <w:p w:rsidR="00147D6F" w:rsidRDefault="00147D6F">
      <w:pPr>
        <w:ind w:firstLine="480"/>
        <w:rPr>
          <w:rFonts w:hint="eastAsia"/>
        </w:rPr>
      </w:pPr>
      <w:r>
        <w:rPr>
          <w:rFonts w:hint="eastAsia"/>
        </w:rPr>
        <w:t>④对自动调节系统的联锁、信号、远距离检测和控制等装置及调节环节核对是否正确，是否符合设计要求。</w:t>
      </w:r>
    </w:p>
    <w:p w:rsidR="00147D6F" w:rsidRDefault="00147D6F">
      <w:pPr>
        <w:ind w:firstLine="480"/>
        <w:rPr>
          <w:rFonts w:hint="eastAsia"/>
        </w:rPr>
      </w:pPr>
      <w:r>
        <w:rPr>
          <w:rFonts w:hint="eastAsia"/>
        </w:rPr>
        <w:t>⑤敏感元件和测量元件的装设地点应符合下列要求：</w:t>
      </w:r>
    </w:p>
    <w:p w:rsidR="00147D6F" w:rsidRDefault="00147D6F">
      <w:pPr>
        <w:ind w:firstLine="480"/>
        <w:rPr>
          <w:rFonts w:hint="eastAsia"/>
        </w:rPr>
      </w:pPr>
      <w:r>
        <w:lastRenderedPageBreak/>
        <w:fldChar w:fldCharType="begin"/>
      </w:r>
      <w:r>
        <w:instrText xml:space="preserve"> eq \o\ac(</w:instrText>
      </w:r>
      <w:r>
        <w:instrText>□</w:instrText>
      </w:r>
      <w:r>
        <w:instrText>,1)</w:instrText>
      </w:r>
      <w:r>
        <w:fldChar w:fldCharType="end"/>
      </w:r>
      <w:r>
        <w:rPr>
          <w:rFonts w:hint="eastAsia"/>
        </w:rPr>
        <w:t>要求全室性控制时，应放在不受局部热源影响的区域内；局部区域要求严格时，应放在要求严格的地点；室温元件应放在空气流通的地点。</w:t>
      </w:r>
    </w:p>
    <w:p w:rsidR="00147D6F" w:rsidRDefault="00147D6F">
      <w:pPr>
        <w:ind w:firstLine="480"/>
        <w:rPr>
          <w:rFonts w:hint="eastAsia"/>
        </w:rPr>
      </w:pPr>
      <w:r>
        <w:fldChar w:fldCharType="begin"/>
      </w:r>
      <w:r>
        <w:instrText xml:space="preserve"> eq \o\ac(</w:instrText>
      </w:r>
      <w:r>
        <w:instrText>□</w:instrText>
      </w:r>
      <w:r>
        <w:instrText>,2)</w:instrText>
      </w:r>
      <w:r>
        <w:fldChar w:fldCharType="end"/>
      </w:r>
      <w:r>
        <w:rPr>
          <w:rFonts w:hint="eastAsia"/>
        </w:rPr>
        <w:t>在风管内，宜放在气流稳定的管段中心。</w:t>
      </w:r>
    </w:p>
    <w:p w:rsidR="00147D6F" w:rsidRDefault="00147D6F">
      <w:pPr>
        <w:ind w:firstLine="480"/>
        <w:rPr>
          <w:rFonts w:hint="eastAsia"/>
        </w:rPr>
      </w:pPr>
      <w:r>
        <w:fldChar w:fldCharType="begin"/>
      </w:r>
      <w:r>
        <w:instrText xml:space="preserve"> eq \o\ac(</w:instrText>
      </w:r>
      <w:r>
        <w:instrText>□</w:instrText>
      </w:r>
      <w:r>
        <w:instrText>,3)</w:instrText>
      </w:r>
      <w:r>
        <w:fldChar w:fldCharType="end"/>
      </w:r>
      <w:r>
        <w:rPr>
          <w:rFonts w:hint="eastAsia"/>
        </w:rPr>
        <w:t>“露点”温度的敏感元件和测量元件宜放在挡水板后有代表性的位置，并应尽量避免回风的影响，不应受辐射热、振动或水滴的直接影响。</w:t>
      </w:r>
    </w:p>
    <w:p w:rsidR="00147D6F" w:rsidRDefault="00147D6F">
      <w:pPr>
        <w:ind w:firstLine="480"/>
        <w:rPr>
          <w:rFonts w:hint="eastAsia"/>
        </w:rPr>
      </w:pPr>
      <w:r>
        <w:rPr>
          <w:rFonts w:hint="eastAsia"/>
        </w:rPr>
        <w:t>5) 调节器及检测仪表单体性能校验：</w:t>
      </w:r>
    </w:p>
    <w:p w:rsidR="00147D6F" w:rsidRDefault="00147D6F">
      <w:pPr>
        <w:ind w:firstLine="480"/>
        <w:rPr>
          <w:rFonts w:hint="eastAsia"/>
        </w:rPr>
      </w:pPr>
      <w:r>
        <w:t>1)</w:t>
      </w:r>
      <w:r>
        <w:rPr>
          <w:rFonts w:hint="eastAsia"/>
        </w:rPr>
        <w:t>敏感元件的性能试验，根据控制系统所选用调节器和检测仪表所要求分度号必须配套，应进行刻度误差校验和动特性校验，均应达到设计精度要求。</w:t>
      </w:r>
    </w:p>
    <w:p w:rsidR="00147D6F" w:rsidRDefault="00147D6F">
      <w:pPr>
        <w:ind w:firstLine="480"/>
        <w:rPr>
          <w:rFonts w:hint="eastAsia"/>
        </w:rPr>
      </w:pPr>
      <w:r>
        <w:t>2)</w:t>
      </w:r>
      <w:r>
        <w:rPr>
          <w:rFonts w:hint="eastAsia"/>
        </w:rPr>
        <w:t>调节仪表和检测仪表，应做到度特性校验、调节特性的校验及动作试验与调整，均应达到设计精度要求。</w:t>
      </w:r>
    </w:p>
    <w:p w:rsidR="00147D6F" w:rsidRDefault="00147D6F">
      <w:pPr>
        <w:ind w:firstLine="480"/>
        <w:rPr>
          <w:rFonts w:hint="eastAsia"/>
        </w:rPr>
      </w:pPr>
      <w:r>
        <w:t>3)</w:t>
      </w:r>
      <w:r>
        <w:rPr>
          <w:rFonts w:hint="eastAsia"/>
        </w:rPr>
        <w:t>调阀和其他执行机构的调节性能、全行程距离、全行程间的测定、限位开关位置的调、标出满行程的分度值等均应达到设计精度要求。</w:t>
      </w:r>
    </w:p>
    <w:p w:rsidR="00147D6F" w:rsidRDefault="00147D6F">
      <w:pPr>
        <w:ind w:firstLine="480"/>
        <w:rPr>
          <w:rFonts w:hint="eastAsia"/>
        </w:rPr>
      </w:pPr>
      <w:r>
        <w:rPr>
          <w:rFonts w:hint="eastAsia"/>
        </w:rPr>
        <w:t>6) 自动调节系统及检测仪表联动校验：</w:t>
      </w:r>
    </w:p>
    <w:p w:rsidR="00147D6F" w:rsidRDefault="00147D6F">
      <w:pPr>
        <w:ind w:firstLine="480"/>
        <w:rPr>
          <w:rFonts w:hint="eastAsia"/>
        </w:rPr>
      </w:pPr>
      <w:r>
        <w:rPr>
          <w:rFonts w:hint="eastAsia"/>
        </w:rPr>
        <w:t>①自动调节系统在未正式投入联动之前，应进行模拟试验，以校验系统的动作是否正确，是否符合设计要求，无误时，可投入自动调节运行。</w:t>
      </w:r>
    </w:p>
    <w:p w:rsidR="00147D6F" w:rsidRDefault="00147D6F">
      <w:pPr>
        <w:ind w:firstLine="480"/>
        <w:rPr>
          <w:rFonts w:hint="eastAsia"/>
        </w:rPr>
      </w:pPr>
      <w:r>
        <w:rPr>
          <w:rFonts w:hint="eastAsia"/>
        </w:rPr>
        <w:t>②自动调节系统投入运行后，应查明影响系统调节品质的因素，进行系统正常运行效果的分析，并判断能否达到预期的效果。</w:t>
      </w:r>
    </w:p>
    <w:p w:rsidR="00147D6F" w:rsidRDefault="00147D6F">
      <w:pPr>
        <w:ind w:firstLine="480"/>
        <w:rPr>
          <w:rFonts w:hint="eastAsia"/>
        </w:rPr>
      </w:pPr>
      <w:r>
        <w:rPr>
          <w:rFonts w:hint="eastAsia"/>
        </w:rPr>
        <w:t>③自动调节系统各环节的运行调整，应使空洞系统的“露点”、二次加热器和室温的各控制点经常保持所规定的空气参数，符合设计精度的要求。</w:t>
      </w:r>
    </w:p>
    <w:p w:rsidR="00147D6F" w:rsidRDefault="00147D6F">
      <w:pPr>
        <w:ind w:firstLine="480"/>
        <w:rPr>
          <w:rFonts w:hint="eastAsia"/>
        </w:rPr>
      </w:pPr>
      <w:r>
        <w:rPr>
          <w:rFonts w:hint="eastAsia"/>
        </w:rPr>
        <w:t>7) 空调系统综合效果测定在各分项调试完成后进行，测定系统联动运行的综合指标是否满足设计与生产工艺要求，如果达不到规定要求，应在测定中做进一步调整。</w:t>
      </w:r>
    </w:p>
    <w:p w:rsidR="00147D6F" w:rsidRDefault="00147D6F">
      <w:pPr>
        <w:ind w:firstLine="480"/>
        <w:rPr>
          <w:rFonts w:hint="eastAsia"/>
        </w:rPr>
      </w:pPr>
      <w:r>
        <w:rPr>
          <w:rFonts w:hint="eastAsia"/>
        </w:rPr>
        <w:lastRenderedPageBreak/>
        <w:t>①确定经过空调器处理后的空气参数和空调房间工作区的空气参数。</w:t>
      </w:r>
      <w:r>
        <w:rPr>
          <w:rFonts w:hint="eastAsia"/>
        </w:rPr>
        <w:cr/>
      </w:r>
      <w:r>
        <w:t xml:space="preserve">    </w:t>
      </w:r>
      <w:r>
        <w:rPr>
          <w:rFonts w:hint="eastAsia"/>
        </w:rPr>
        <w:t xml:space="preserve">  ②检验自动调节系统的效果，各调节元件设备经长时间的考核，应达到系统安全可靠地运行。</w:t>
      </w:r>
    </w:p>
    <w:p w:rsidR="00147D6F" w:rsidRDefault="00147D6F">
      <w:pPr>
        <w:ind w:firstLine="480"/>
        <w:rPr>
          <w:rFonts w:hint="eastAsia"/>
        </w:rPr>
      </w:pPr>
      <w:r>
        <w:rPr>
          <w:rFonts w:hint="eastAsia"/>
        </w:rPr>
        <w:t>③在自动调节系统投入运行条件下，确定空调房间工作区内可能维持的给定空气参数的允许波动范围和稳定性。</w:t>
      </w:r>
    </w:p>
    <w:p w:rsidR="00147D6F" w:rsidRDefault="00147D6F">
      <w:pPr>
        <w:ind w:firstLine="480"/>
        <w:rPr>
          <w:rFonts w:hint="eastAsia"/>
        </w:rPr>
      </w:pPr>
      <w:r>
        <w:rPr>
          <w:rFonts w:hint="eastAsia"/>
        </w:rPr>
        <w:t>④空调系统连续运转时间，一般舒适性空调系统不得少于6h：恒温精度在士l℃时，应在6～12h；恒温精度在士0</w:t>
      </w:r>
      <w:r>
        <w:t>.</w:t>
      </w:r>
      <w:r>
        <w:rPr>
          <w:rFonts w:hint="eastAsia"/>
        </w:rPr>
        <w:t>5℃时，应在12～24h；恒温精度在土0</w:t>
      </w:r>
      <w:r>
        <w:t>.</w:t>
      </w:r>
      <w:r>
        <w:rPr>
          <w:rFonts w:hint="eastAsia"/>
        </w:rPr>
        <w:t>1～0</w:t>
      </w:r>
      <w:r>
        <w:t>.</w:t>
      </w:r>
      <w:r>
        <w:rPr>
          <w:rFonts w:hint="eastAsia"/>
        </w:rPr>
        <w:t>2℃时，应在24～36h。</w:t>
      </w:r>
    </w:p>
    <w:p w:rsidR="00147D6F" w:rsidRDefault="00147D6F">
      <w:pPr>
        <w:ind w:firstLine="480"/>
        <w:rPr>
          <w:rFonts w:hint="eastAsia"/>
        </w:rPr>
      </w:pPr>
      <w:r>
        <w:rPr>
          <w:rFonts w:hint="eastAsia"/>
        </w:rPr>
        <w:t>⑤空调系统带生产负荷的综合效能试验的测定与调整，应由业主负责，施工和设计单位配合进行。</w:t>
      </w:r>
    </w:p>
    <w:p w:rsidR="00147D6F" w:rsidRDefault="00147D6F">
      <w:pPr>
        <w:ind w:firstLine="480"/>
        <w:rPr>
          <w:rFonts w:hint="eastAsia"/>
        </w:rPr>
      </w:pPr>
      <w:r>
        <w:rPr>
          <w:rFonts w:hint="eastAsia"/>
        </w:rPr>
        <w:t>8) 资料整理、编制交工调试报告。将测定和调整后的大量原始数据进行计算和整理，应包括下列内容：</w:t>
      </w:r>
    </w:p>
    <w:p w:rsidR="00147D6F" w:rsidRDefault="00147D6F">
      <w:pPr>
        <w:ind w:firstLine="480"/>
        <w:rPr>
          <w:rFonts w:hint="eastAsia"/>
        </w:rPr>
      </w:pPr>
      <w:r>
        <w:rPr>
          <w:rFonts w:hint="eastAsia"/>
        </w:rPr>
        <w:t>①通风与空调工程概况。</w:t>
      </w:r>
    </w:p>
    <w:p w:rsidR="00147D6F" w:rsidRDefault="00147D6F">
      <w:pPr>
        <w:ind w:firstLine="480"/>
        <w:rPr>
          <w:rFonts w:hint="eastAsia"/>
        </w:rPr>
      </w:pPr>
      <w:r>
        <w:rPr>
          <w:rFonts w:hint="eastAsia"/>
        </w:rPr>
        <w:t>②电气设备及自动调节系统设备的单体试验及检测、信号、联锁保护装置的试验和调整数据。</w:t>
      </w:r>
    </w:p>
    <w:p w:rsidR="00147D6F" w:rsidRDefault="00147D6F">
      <w:pPr>
        <w:ind w:firstLine="480"/>
        <w:rPr>
          <w:rFonts w:hint="eastAsia"/>
        </w:rPr>
      </w:pPr>
      <w:r>
        <w:rPr>
          <w:rFonts w:hint="eastAsia"/>
        </w:rPr>
        <w:t>③空调处理性能测定结果。</w:t>
      </w:r>
    </w:p>
    <w:p w:rsidR="00147D6F" w:rsidRDefault="00147D6F">
      <w:pPr>
        <w:ind w:firstLine="480"/>
        <w:rPr>
          <w:rFonts w:hint="eastAsia"/>
        </w:rPr>
      </w:pPr>
      <w:r>
        <w:rPr>
          <w:rFonts w:hint="eastAsia"/>
        </w:rPr>
        <w:t>④系统风量调整结果。</w:t>
      </w:r>
    </w:p>
    <w:p w:rsidR="00147D6F" w:rsidRDefault="00147D6F">
      <w:pPr>
        <w:ind w:firstLine="480"/>
        <w:rPr>
          <w:rFonts w:hint="eastAsia"/>
        </w:rPr>
      </w:pPr>
      <w:r>
        <w:rPr>
          <w:rFonts w:hint="eastAsia"/>
        </w:rPr>
        <w:t>⑤房间气流组织调试结果。</w:t>
      </w:r>
    </w:p>
    <w:p w:rsidR="00147D6F" w:rsidRDefault="00147D6F">
      <w:pPr>
        <w:ind w:firstLine="480"/>
        <w:rPr>
          <w:rFonts w:hint="eastAsia"/>
        </w:rPr>
      </w:pPr>
      <w:r>
        <w:rPr>
          <w:rFonts w:hint="eastAsia"/>
        </w:rPr>
        <w:t>⑥自动调节系统的整定参数。</w:t>
      </w:r>
    </w:p>
    <w:p w:rsidR="00147D6F" w:rsidRDefault="00147D6F">
      <w:pPr>
        <w:ind w:firstLine="480"/>
        <w:rPr>
          <w:rFonts w:hint="eastAsia"/>
        </w:rPr>
      </w:pPr>
      <w:r>
        <w:rPr>
          <w:rFonts w:hint="eastAsia"/>
        </w:rPr>
        <w:t>⑦综合效果测定结果。</w:t>
      </w:r>
    </w:p>
    <w:p w:rsidR="00147D6F" w:rsidRDefault="00147D6F">
      <w:pPr>
        <w:ind w:firstLine="480"/>
        <w:rPr>
          <w:rFonts w:hint="eastAsia"/>
        </w:rPr>
      </w:pPr>
      <w:r>
        <w:rPr>
          <w:rFonts w:hint="eastAsia"/>
        </w:rPr>
        <w:t>⑧对空调系统做出结论性的评价和分析。</w:t>
      </w:r>
    </w:p>
    <w:p w:rsidR="00147D6F" w:rsidRDefault="00147D6F">
      <w:pPr>
        <w:ind w:firstLine="480"/>
      </w:pPr>
      <w:r>
        <w:fldChar w:fldCharType="begin"/>
      </w:r>
      <w:r>
        <w:instrText xml:space="preserve"> eq \o\ac(</w:instrText>
      </w:r>
      <w:r>
        <w:instrText>□</w:instrText>
      </w:r>
      <w:r>
        <w:instrText>,1)</w:instrText>
      </w:r>
      <w:r>
        <w:fldChar w:fldCharType="end"/>
      </w:r>
      <w:r>
        <w:rPr>
          <w:rFonts w:hint="eastAsia"/>
        </w:rPr>
        <w:t>空调系统综合试运转调试工作在风机正常运转、通风管网中所有缺陷</w:t>
      </w:r>
      <w:r>
        <w:t>(</w:t>
      </w:r>
      <w:r>
        <w:rPr>
          <w:rFonts w:hint="eastAsia"/>
        </w:rPr>
        <w:t>如风</w:t>
      </w:r>
      <w:r>
        <w:rPr>
          <w:rFonts w:hint="eastAsia"/>
        </w:rPr>
        <w:lastRenderedPageBreak/>
        <w:t>道不严密、风阀失灵或损坏等</w:t>
      </w:r>
      <w:r>
        <w:t>)</w:t>
      </w:r>
      <w:r>
        <w:rPr>
          <w:rFonts w:hint="eastAsia"/>
        </w:rPr>
        <w:t>消除后进行。</w:t>
      </w:r>
    </w:p>
    <w:p w:rsidR="00147D6F" w:rsidRDefault="00147D6F">
      <w:pPr>
        <w:ind w:firstLine="480"/>
        <w:rPr>
          <w:rFonts w:hint="eastAsia"/>
        </w:rPr>
      </w:pPr>
      <w:r>
        <w:fldChar w:fldCharType="begin"/>
      </w:r>
      <w:r>
        <w:instrText xml:space="preserve"> eq \o\ac(</w:instrText>
      </w:r>
      <w:r>
        <w:instrText>□</w:instrText>
      </w:r>
      <w:r>
        <w:instrText>,2)</w:instrText>
      </w:r>
      <w:r>
        <w:fldChar w:fldCharType="end"/>
      </w:r>
      <w:r>
        <w:rPr>
          <w:rFonts w:hint="eastAsia"/>
        </w:rPr>
        <w:t>系统综合效果测定工作主要是配合空调自动调节系统控制线路检查</w:t>
      </w:r>
      <w:r>
        <w:t>；</w:t>
      </w:r>
      <w:r>
        <w:rPr>
          <w:rFonts w:hint="eastAsia"/>
        </w:rPr>
        <w:t>调节器及检测仪表单体性能试验</w:t>
      </w:r>
      <w:r>
        <w:t>；</w:t>
      </w:r>
      <w:r>
        <w:rPr>
          <w:rFonts w:hint="eastAsia"/>
        </w:rPr>
        <w:t>自动调节系统及检测仪表联动校验等工作完成后的最终调试。</w:t>
      </w:r>
    </w:p>
    <w:p w:rsidR="00147D6F" w:rsidRDefault="00147D6F">
      <w:pPr>
        <w:ind w:firstLine="480"/>
      </w:pPr>
    </w:p>
    <w:p w:rsidR="00147D6F" w:rsidRDefault="00147D6F">
      <w:pPr>
        <w:pStyle w:val="1"/>
        <w:ind w:left="240" w:right="240" w:firstLine="208"/>
        <w:rPr>
          <w:rFonts w:hint="eastAsia"/>
        </w:rPr>
      </w:pPr>
      <w:bookmarkStart w:id="38" w:name="_Toc207004389"/>
      <w:r>
        <w:rPr>
          <w:rFonts w:hint="eastAsia"/>
        </w:rPr>
        <w:t>电气工程</w:t>
      </w:r>
      <w:bookmarkStart w:id="39" w:name="bk125"/>
      <w:bookmarkEnd w:id="38"/>
      <w:bookmarkEnd w:id="39"/>
    </w:p>
    <w:p w:rsidR="00147D6F" w:rsidRDefault="00147D6F">
      <w:pPr>
        <w:ind w:firstLine="480"/>
        <w:rPr>
          <w:rFonts w:hint="eastAsia"/>
        </w:rPr>
      </w:pPr>
      <w:bookmarkStart w:id="40" w:name="bk126"/>
      <w:bookmarkEnd w:id="40"/>
      <w:r>
        <w:rPr>
          <w:rFonts w:hint="eastAsia"/>
        </w:rPr>
        <w:t>本工程电气部分中，风机盘管电气线路由土建施工方接线至配电箱处，从配电箱至控制开关及控制开关至风机盘管电气线路由我方负责。包括管内穿线，风机盘管接线及调控器的安装。</w:t>
      </w:r>
    </w:p>
    <w:p w:rsidR="00147D6F" w:rsidRDefault="00147D6F">
      <w:pPr>
        <w:ind w:firstLine="480"/>
        <w:rPr>
          <w:rFonts w:hint="eastAsia"/>
        </w:rPr>
      </w:pPr>
      <w:r>
        <w:rPr>
          <w:rFonts w:hint="eastAsia"/>
        </w:rPr>
        <w:t>管内穿线工艺流程：</w:t>
      </w:r>
    </w:p>
    <w:p w:rsidR="00147D6F" w:rsidRDefault="00147D6F">
      <w:pPr>
        <w:ind w:firstLine="480"/>
      </w:pPr>
    </w:p>
    <w:p w:rsidR="00147D6F" w:rsidRDefault="00147D6F">
      <w:pPr>
        <w:ind w:firstLine="480"/>
      </w:pPr>
    </w:p>
    <w:p w:rsidR="00147D6F" w:rsidRDefault="00147D6F">
      <w:pPr>
        <w:pStyle w:val="2"/>
        <w:ind w:left="240" w:right="240" w:firstLine="208"/>
        <w:rPr>
          <w:rFonts w:hint="eastAsia"/>
        </w:rPr>
      </w:pPr>
      <w:bookmarkStart w:id="41" w:name="_Toc207004390"/>
      <w:r>
        <w:rPr>
          <w:rFonts w:hint="eastAsia"/>
        </w:rPr>
        <w:t>选择导线</w:t>
      </w:r>
      <w:bookmarkStart w:id="42" w:name="bk127"/>
      <w:bookmarkEnd w:id="41"/>
      <w:bookmarkEnd w:id="42"/>
    </w:p>
    <w:p w:rsidR="00147D6F" w:rsidRDefault="00147D6F">
      <w:pPr>
        <w:ind w:firstLine="480"/>
        <w:rPr>
          <w:rFonts w:hint="eastAsia"/>
        </w:rPr>
      </w:pPr>
      <w:bookmarkStart w:id="43" w:name="bk128"/>
      <w:bookmarkEnd w:id="43"/>
      <w:r>
        <w:rPr>
          <w:rFonts w:hint="eastAsia"/>
        </w:rPr>
        <w:t>4.1.1应根据设计要求选择导线。</w:t>
      </w:r>
    </w:p>
    <w:p w:rsidR="00147D6F" w:rsidRDefault="00147D6F">
      <w:pPr>
        <w:ind w:firstLine="480"/>
        <w:rPr>
          <w:rFonts w:hint="eastAsia"/>
        </w:rPr>
      </w:pPr>
      <w:r>
        <w:rPr>
          <w:rFonts w:hint="eastAsia"/>
        </w:rPr>
        <w:t>4.1.2相线、零线及保护地线的颜色应加以区分，用黄绿双颜色的导线做保护地线，淡蓝色为工作零线。</w:t>
      </w:r>
    </w:p>
    <w:p w:rsidR="00147D6F" w:rsidRDefault="00147D6F">
      <w:pPr>
        <w:ind w:firstLine="480"/>
        <w:rPr>
          <w:rFonts w:hint="eastAsia"/>
        </w:rPr>
      </w:pPr>
    </w:p>
    <w:p w:rsidR="00147D6F" w:rsidRDefault="00147D6F">
      <w:pPr>
        <w:pStyle w:val="2"/>
        <w:ind w:left="240" w:right="240" w:firstLine="208"/>
        <w:rPr>
          <w:rFonts w:hint="eastAsia"/>
        </w:rPr>
      </w:pPr>
      <w:bookmarkStart w:id="44" w:name="_Toc207004391"/>
      <w:r>
        <w:rPr>
          <w:rFonts w:hint="eastAsia"/>
        </w:rPr>
        <w:t>穿带线，扫管</w:t>
      </w:r>
      <w:bookmarkStart w:id="45" w:name="bk129"/>
      <w:bookmarkEnd w:id="44"/>
      <w:bookmarkEnd w:id="45"/>
    </w:p>
    <w:p w:rsidR="00147D6F" w:rsidRDefault="00147D6F">
      <w:pPr>
        <w:pStyle w:val="2"/>
        <w:ind w:left="240" w:right="240" w:firstLine="208"/>
        <w:rPr>
          <w:rFonts w:hint="eastAsia"/>
        </w:rPr>
      </w:pPr>
      <w:bookmarkStart w:id="46" w:name="_Toc207004392"/>
      <w:r>
        <w:rPr>
          <w:rFonts w:hint="eastAsia"/>
        </w:rPr>
        <w:t>放线及断线</w:t>
      </w:r>
      <w:bookmarkStart w:id="47" w:name="bk130"/>
      <w:bookmarkEnd w:id="46"/>
      <w:bookmarkEnd w:id="47"/>
    </w:p>
    <w:p w:rsidR="00147D6F" w:rsidRDefault="00147D6F">
      <w:pPr>
        <w:ind w:firstLine="480"/>
        <w:rPr>
          <w:rFonts w:hint="eastAsia"/>
        </w:rPr>
      </w:pPr>
      <w:bookmarkStart w:id="48" w:name="bk131"/>
      <w:bookmarkEnd w:id="48"/>
      <w:r>
        <w:rPr>
          <w:rFonts w:hint="eastAsia"/>
        </w:rPr>
        <w:lastRenderedPageBreak/>
        <w:t>4.3.1放线前应根据施工图纸对导线的规格、型号进行核对。</w:t>
      </w:r>
    </w:p>
    <w:p w:rsidR="00147D6F" w:rsidRDefault="00147D6F">
      <w:pPr>
        <w:ind w:firstLine="480"/>
        <w:rPr>
          <w:rFonts w:hint="eastAsia"/>
        </w:rPr>
      </w:pPr>
      <w:r>
        <w:rPr>
          <w:rFonts w:hint="eastAsia"/>
        </w:rPr>
        <w:t>4.3.2放线时导线应置于放线架及放线车上。</w:t>
      </w:r>
    </w:p>
    <w:p w:rsidR="00147D6F" w:rsidRDefault="00147D6F">
      <w:pPr>
        <w:ind w:firstLine="480"/>
        <w:rPr>
          <w:rFonts w:hint="eastAsia"/>
        </w:rPr>
      </w:pPr>
      <w:r>
        <w:rPr>
          <w:rFonts w:hint="eastAsia"/>
        </w:rPr>
        <w:t>4.3.3接线盒、开关盒、插销盒、及灯头盒内导线的预留长度应为15cm。</w:t>
      </w:r>
    </w:p>
    <w:p w:rsidR="00147D6F" w:rsidRDefault="00147D6F">
      <w:pPr>
        <w:ind w:firstLine="480"/>
        <w:rPr>
          <w:rFonts w:hint="eastAsia"/>
        </w:rPr>
      </w:pPr>
      <w:r>
        <w:rPr>
          <w:rFonts w:hint="eastAsia"/>
        </w:rPr>
        <w:t>4.3.4配电箱内导线的预留长度应为配电箱体周长的1／2。</w:t>
      </w:r>
    </w:p>
    <w:p w:rsidR="00147D6F" w:rsidRDefault="00147D6F">
      <w:pPr>
        <w:ind w:firstLine="480"/>
        <w:rPr>
          <w:rFonts w:hint="eastAsia"/>
        </w:rPr>
      </w:pPr>
      <w:r>
        <w:rPr>
          <w:rFonts w:hint="eastAsia"/>
        </w:rPr>
        <w:t>4.3.5公用导线在分支处，可不剪断导线而直接穿过。</w:t>
      </w:r>
    </w:p>
    <w:p w:rsidR="00147D6F" w:rsidRDefault="00147D6F">
      <w:pPr>
        <w:ind w:firstLine="480"/>
      </w:pPr>
    </w:p>
    <w:p w:rsidR="00147D6F" w:rsidRDefault="00147D6F">
      <w:pPr>
        <w:pStyle w:val="2"/>
        <w:ind w:left="240" w:right="240" w:firstLine="208"/>
        <w:rPr>
          <w:rFonts w:hint="eastAsia"/>
        </w:rPr>
      </w:pPr>
      <w:bookmarkStart w:id="49" w:name="_Toc207004393"/>
      <w:r>
        <w:rPr>
          <w:rFonts w:hint="eastAsia"/>
        </w:rPr>
        <w:t>导线与带线的绑扎</w:t>
      </w:r>
      <w:bookmarkStart w:id="50" w:name="bk132"/>
      <w:bookmarkEnd w:id="49"/>
      <w:bookmarkEnd w:id="50"/>
    </w:p>
    <w:p w:rsidR="00147D6F" w:rsidRDefault="00147D6F">
      <w:pPr>
        <w:pStyle w:val="2"/>
        <w:ind w:left="240" w:right="240" w:firstLine="208"/>
        <w:rPr>
          <w:rFonts w:hint="eastAsia"/>
        </w:rPr>
      </w:pPr>
      <w:bookmarkStart w:id="51" w:name="_Toc207004394"/>
      <w:r>
        <w:rPr>
          <w:rFonts w:hint="eastAsia"/>
        </w:rPr>
        <w:t>管内穿线</w:t>
      </w:r>
      <w:bookmarkStart w:id="52" w:name="bk133"/>
      <w:bookmarkEnd w:id="51"/>
      <w:bookmarkEnd w:id="52"/>
    </w:p>
    <w:p w:rsidR="00147D6F" w:rsidRDefault="00147D6F">
      <w:pPr>
        <w:ind w:firstLine="480"/>
        <w:rPr>
          <w:rFonts w:hint="eastAsia"/>
        </w:rPr>
      </w:pPr>
      <w:bookmarkStart w:id="53" w:name="bk134"/>
      <w:bookmarkEnd w:id="53"/>
      <w:r>
        <w:rPr>
          <w:rFonts w:hint="eastAsia"/>
        </w:rPr>
        <w:t>4.5.1同一交流回路的导线必须穿于同一管内。</w:t>
      </w:r>
    </w:p>
    <w:p w:rsidR="00147D6F" w:rsidRDefault="00147D6F">
      <w:pPr>
        <w:ind w:firstLine="480"/>
        <w:rPr>
          <w:rFonts w:hint="eastAsia"/>
        </w:rPr>
      </w:pPr>
      <w:r>
        <w:rPr>
          <w:rFonts w:hint="eastAsia"/>
        </w:rPr>
        <w:t>4.5.2不同回路、不同电压和交流与直流的导线，不得穿入同一管内，但以下几种情况除外：</w:t>
      </w:r>
    </w:p>
    <w:p w:rsidR="00147D6F" w:rsidRDefault="00147D6F">
      <w:pPr>
        <w:ind w:firstLine="480"/>
        <w:rPr>
          <w:rFonts w:hint="eastAsia"/>
        </w:rPr>
      </w:pPr>
      <w:r>
        <w:rPr>
          <w:rFonts w:hint="eastAsia"/>
        </w:rPr>
        <w:t>1.标称电压为50V以下的回路；</w:t>
      </w:r>
    </w:p>
    <w:p w:rsidR="00147D6F" w:rsidRDefault="00147D6F">
      <w:pPr>
        <w:ind w:firstLine="480"/>
        <w:rPr>
          <w:rFonts w:hint="eastAsia"/>
        </w:rPr>
      </w:pPr>
      <w:r>
        <w:rPr>
          <w:rFonts w:hint="eastAsia"/>
        </w:rPr>
        <w:t>2.同一设备或同一流水作业设备的电力回路和无特殊防干扰要求的控制回路；</w:t>
      </w:r>
    </w:p>
    <w:p w:rsidR="00147D6F" w:rsidRDefault="00147D6F">
      <w:pPr>
        <w:ind w:firstLine="480"/>
        <w:rPr>
          <w:rFonts w:hint="eastAsia"/>
        </w:rPr>
      </w:pPr>
      <w:r>
        <w:rPr>
          <w:rFonts w:hint="eastAsia"/>
        </w:rPr>
        <w:t>4.5.3导线在变形缝处，补偿装置应活动自如。导线应留有一定的余量。</w:t>
      </w:r>
    </w:p>
    <w:p w:rsidR="00147D6F" w:rsidRDefault="00147D6F">
      <w:pPr>
        <w:ind w:firstLine="480"/>
        <w:rPr>
          <w:rFonts w:hint="eastAsia"/>
        </w:rPr>
      </w:pPr>
      <w:r>
        <w:rPr>
          <w:rFonts w:hint="eastAsia"/>
        </w:rPr>
        <w:t>4.5.4敷设于垂直管路中的导线，当超过下列长度时应在管口处和接线盒中加以固定：1）截面积为50mm</w:t>
      </w:r>
      <w:r>
        <w:rPr>
          <w:rFonts w:hint="eastAsia"/>
          <w:vertAlign w:val="superscript"/>
        </w:rPr>
        <w:t>2</w:t>
      </w:r>
      <w:r>
        <w:rPr>
          <w:rFonts w:hint="eastAsia"/>
        </w:rPr>
        <w:t>及以上的导线为30m；截面积为70～95 mm</w:t>
      </w:r>
      <w:r>
        <w:rPr>
          <w:rFonts w:hint="eastAsia"/>
          <w:vertAlign w:val="superscript"/>
        </w:rPr>
        <w:t>2</w:t>
      </w:r>
      <w:r>
        <w:rPr>
          <w:rFonts w:hint="eastAsia"/>
        </w:rPr>
        <w:t>及以上的导线为20m；截面积为180～240 mm</w:t>
      </w:r>
      <w:r>
        <w:rPr>
          <w:rFonts w:hint="eastAsia"/>
          <w:vertAlign w:val="superscript"/>
        </w:rPr>
        <w:t>2</w:t>
      </w:r>
      <w:r>
        <w:rPr>
          <w:rFonts w:hint="eastAsia"/>
        </w:rPr>
        <w:t>之间的导线为18m。</w:t>
      </w:r>
    </w:p>
    <w:p w:rsidR="00147D6F" w:rsidRDefault="00147D6F">
      <w:pPr>
        <w:ind w:firstLine="480"/>
        <w:rPr>
          <w:rFonts w:hint="eastAsia"/>
        </w:rPr>
      </w:pPr>
      <w:r>
        <w:rPr>
          <w:rFonts w:hint="eastAsia"/>
        </w:rPr>
        <w:t>4.5.5穿入管内的绝缘导线，不准接头和局部绝缘破损及死弯。导线外径总截面不应超过管内面积的40％。</w:t>
      </w:r>
    </w:p>
    <w:p w:rsidR="00147D6F" w:rsidRDefault="00147D6F">
      <w:pPr>
        <w:ind w:firstLine="480"/>
        <w:rPr>
          <w:rFonts w:hint="eastAsia"/>
        </w:rPr>
      </w:pPr>
    </w:p>
    <w:p w:rsidR="00147D6F" w:rsidRDefault="00147D6F">
      <w:pPr>
        <w:pStyle w:val="2"/>
        <w:ind w:left="240" w:right="240" w:firstLine="208"/>
        <w:rPr>
          <w:rFonts w:hint="eastAsia"/>
        </w:rPr>
      </w:pPr>
      <w:bookmarkStart w:id="54" w:name="_Toc207004395"/>
      <w:r>
        <w:rPr>
          <w:rFonts w:hint="eastAsia"/>
        </w:rPr>
        <w:lastRenderedPageBreak/>
        <w:t>导线连接</w:t>
      </w:r>
      <w:bookmarkStart w:id="55" w:name="bk135"/>
      <w:bookmarkEnd w:id="54"/>
      <w:bookmarkEnd w:id="55"/>
    </w:p>
    <w:p w:rsidR="00147D6F" w:rsidRDefault="00147D6F">
      <w:pPr>
        <w:pStyle w:val="2"/>
        <w:ind w:left="240" w:right="240" w:firstLine="208"/>
        <w:rPr>
          <w:rFonts w:hint="eastAsia"/>
        </w:rPr>
      </w:pPr>
      <w:bookmarkStart w:id="56" w:name="_Toc207004396"/>
      <w:r>
        <w:rPr>
          <w:rFonts w:hint="eastAsia"/>
        </w:rPr>
        <w:t>线路检查及绝缘摇测</w:t>
      </w:r>
      <w:bookmarkStart w:id="57" w:name="bk136"/>
      <w:bookmarkEnd w:id="56"/>
      <w:bookmarkEnd w:id="57"/>
    </w:p>
    <w:p w:rsidR="00147D6F" w:rsidRDefault="00147D6F">
      <w:pPr>
        <w:ind w:firstLine="480"/>
        <w:rPr>
          <w:rFonts w:hint="eastAsia"/>
        </w:rPr>
      </w:pPr>
      <w:bookmarkStart w:id="58" w:name="bk137"/>
      <w:bookmarkEnd w:id="58"/>
      <w:r>
        <w:rPr>
          <w:rFonts w:hint="eastAsia"/>
        </w:rPr>
        <w:t>4.7.1线路检查：接、焊、包全部完成后，应进行自检和互检；检查导线接、焊、包是否符合施工验收规范及质量验评标准的规定。检查无误后再进行绝缘摇测。</w:t>
      </w:r>
    </w:p>
    <w:p w:rsidR="00147D6F" w:rsidRDefault="00147D6F">
      <w:pPr>
        <w:ind w:firstLine="480"/>
        <w:rPr>
          <w:rFonts w:hint="eastAsia"/>
        </w:rPr>
      </w:pPr>
      <w:r>
        <w:rPr>
          <w:rFonts w:hint="eastAsia"/>
        </w:rPr>
        <w:t>4.7.2绝缘摇测：线路的绝缘摇测一般选用500V、量程为0～500MΩ的兆欧表。</w:t>
      </w:r>
    </w:p>
    <w:p w:rsidR="00147D6F" w:rsidRDefault="00147D6F">
      <w:pPr>
        <w:ind w:firstLine="480"/>
        <w:rPr>
          <w:rFonts w:hint="eastAsia"/>
        </w:rPr>
      </w:pPr>
    </w:p>
    <w:p w:rsidR="00147D6F" w:rsidRDefault="00147D6F">
      <w:pPr>
        <w:ind w:firstLine="480"/>
      </w:pPr>
    </w:p>
    <w:p w:rsidR="00147D6F" w:rsidRDefault="00147D6F">
      <w:pPr>
        <w:pStyle w:val="1"/>
        <w:ind w:left="240" w:right="240" w:firstLine="208"/>
        <w:rPr>
          <w:rFonts w:hint="eastAsia"/>
        </w:rPr>
      </w:pPr>
      <w:bookmarkStart w:id="59" w:name="_Toc207004397"/>
      <w:r>
        <w:rPr>
          <w:rFonts w:hint="eastAsia"/>
        </w:rPr>
        <w:t>质量保证体系及措施</w:t>
      </w:r>
      <w:bookmarkStart w:id="60" w:name="bk138"/>
      <w:bookmarkEnd w:id="59"/>
      <w:bookmarkEnd w:id="60"/>
    </w:p>
    <w:p w:rsidR="00147D6F" w:rsidRDefault="00147D6F">
      <w:pPr>
        <w:pStyle w:val="2"/>
        <w:ind w:left="240" w:right="240" w:firstLine="208"/>
        <w:rPr>
          <w:rFonts w:hint="eastAsia"/>
        </w:rPr>
      </w:pPr>
      <w:bookmarkStart w:id="61" w:name="_Toc207004398"/>
      <w:r>
        <w:rPr>
          <w:rFonts w:hint="eastAsia"/>
        </w:rPr>
        <w:t>管理职责</w:t>
      </w:r>
      <w:bookmarkStart w:id="62" w:name="bk139"/>
      <w:bookmarkEnd w:id="61"/>
      <w:bookmarkEnd w:id="62"/>
    </w:p>
    <w:p w:rsidR="00147D6F" w:rsidRDefault="00147D6F">
      <w:pPr>
        <w:pStyle w:val="3"/>
        <w:ind w:left="240" w:right="240" w:firstLine="208"/>
        <w:rPr>
          <w:rFonts w:hint="eastAsia"/>
        </w:rPr>
      </w:pPr>
      <w:bookmarkStart w:id="63" w:name="_Toc207004399"/>
      <w:r>
        <w:rPr>
          <w:rFonts w:hint="eastAsia"/>
        </w:rPr>
        <w:t>项目经理</w:t>
      </w:r>
      <w:bookmarkStart w:id="64" w:name="bk140"/>
      <w:bookmarkEnd w:id="63"/>
      <w:bookmarkEnd w:id="64"/>
    </w:p>
    <w:p w:rsidR="00147D6F" w:rsidRDefault="00147D6F">
      <w:pPr>
        <w:ind w:firstLine="480"/>
      </w:pPr>
      <w:bookmarkStart w:id="65" w:name="bk141"/>
      <w:bookmarkEnd w:id="65"/>
      <w:r>
        <w:rPr>
          <w:rFonts w:hint="eastAsia"/>
        </w:rPr>
        <w:t>1.组织制定工程项目质量计划，确定质量目标，并组织实施。</w:t>
      </w:r>
    </w:p>
    <w:p w:rsidR="00147D6F" w:rsidRDefault="00147D6F">
      <w:pPr>
        <w:ind w:firstLine="480"/>
      </w:pPr>
      <w:r>
        <w:rPr>
          <w:rFonts w:hint="eastAsia"/>
        </w:rPr>
        <w:t>2.坚持“质量第一”的方针，正确处理质量与进度的关系。对工程质量负责。</w:t>
      </w:r>
    </w:p>
    <w:p w:rsidR="00147D6F" w:rsidRDefault="00147D6F">
      <w:pPr>
        <w:ind w:firstLine="480"/>
      </w:pPr>
      <w:r>
        <w:rPr>
          <w:rFonts w:hint="eastAsia"/>
        </w:rPr>
        <w:t>3.认真执行质量管理制度和质量控制程序，严格按规定程序操作。对项目部人员违反操作规程造成的质量问题负责。</w:t>
      </w:r>
    </w:p>
    <w:p w:rsidR="00147D6F" w:rsidRDefault="00147D6F">
      <w:pPr>
        <w:ind w:firstLine="480"/>
      </w:pPr>
      <w:r>
        <w:rPr>
          <w:rFonts w:hint="eastAsia"/>
        </w:rPr>
        <w:t>4.组织好均衡生产，加强过程管理，确保施工全过程受控。</w:t>
      </w:r>
    </w:p>
    <w:p w:rsidR="00147D6F" w:rsidRDefault="00147D6F">
      <w:pPr>
        <w:ind w:firstLine="480"/>
      </w:pPr>
      <w:r>
        <w:rPr>
          <w:rFonts w:hint="eastAsia"/>
        </w:rPr>
        <w:t>5.落实项目部人员的岗位责任制，对质量指标的完成负责。</w:t>
      </w:r>
    </w:p>
    <w:p w:rsidR="00147D6F" w:rsidRDefault="00147D6F">
      <w:pPr>
        <w:ind w:firstLine="480"/>
      </w:pPr>
      <w:r>
        <w:rPr>
          <w:rFonts w:hint="eastAsia"/>
        </w:rPr>
        <w:t>6.定期召开质量例会，及时组织不合格品的质量分析会，提出纠正措施。及时向分公司反馈各种质量信息。</w:t>
      </w:r>
    </w:p>
    <w:p w:rsidR="00147D6F" w:rsidRDefault="00147D6F">
      <w:pPr>
        <w:ind w:firstLine="480"/>
      </w:pPr>
      <w:r>
        <w:rPr>
          <w:rFonts w:hint="eastAsia"/>
        </w:rPr>
        <w:t>7.督促检查各部门人员、操作人员做好生产过程中的各种原始记录，保证资料的完整性、准确性和可追溯性。</w:t>
      </w:r>
    </w:p>
    <w:p w:rsidR="00147D6F" w:rsidRDefault="00147D6F">
      <w:pPr>
        <w:ind w:firstLine="480"/>
        <w:rPr>
          <w:rFonts w:hint="eastAsia"/>
        </w:rPr>
      </w:pPr>
      <w:r>
        <w:rPr>
          <w:rFonts w:hint="eastAsia"/>
        </w:rPr>
        <w:lastRenderedPageBreak/>
        <w:t>8.组织项目部职工的质量教育工作，支持职工积极开展</w:t>
      </w:r>
      <w:r>
        <w:t>QC</w:t>
      </w:r>
      <w:r>
        <w:rPr>
          <w:rFonts w:hint="eastAsia"/>
        </w:rPr>
        <w:t>小组活动。</w:t>
      </w:r>
    </w:p>
    <w:p w:rsidR="00147D6F" w:rsidRDefault="00147D6F">
      <w:pPr>
        <w:ind w:firstLine="480"/>
        <w:rPr>
          <w:rFonts w:hint="eastAsia"/>
        </w:rPr>
      </w:pPr>
      <w:r>
        <w:rPr>
          <w:rFonts w:hint="eastAsia"/>
        </w:rPr>
        <w:t>9.参加招标文件、标书、合同评审工作，配合分公司做好工程结算工作。</w:t>
      </w:r>
    </w:p>
    <w:p w:rsidR="00147D6F" w:rsidRDefault="00147D6F">
      <w:pPr>
        <w:ind w:firstLine="480"/>
        <w:rPr>
          <w:rFonts w:hint="eastAsia"/>
        </w:rPr>
      </w:pPr>
      <w:r>
        <w:rPr>
          <w:rFonts w:hint="eastAsia"/>
        </w:rPr>
        <w:t>10.负责现场文明施工。</w:t>
      </w:r>
    </w:p>
    <w:p w:rsidR="00147D6F" w:rsidRDefault="00147D6F">
      <w:pPr>
        <w:ind w:firstLine="480"/>
      </w:pPr>
    </w:p>
    <w:p w:rsidR="00147D6F" w:rsidRDefault="00147D6F">
      <w:pPr>
        <w:pStyle w:val="3"/>
        <w:ind w:left="240" w:right="240" w:firstLine="208"/>
        <w:rPr>
          <w:rFonts w:hint="eastAsia"/>
        </w:rPr>
      </w:pPr>
      <w:bookmarkStart w:id="66" w:name="_Toc207004400"/>
      <w:r>
        <w:rPr>
          <w:rFonts w:hint="eastAsia"/>
        </w:rPr>
        <w:t>现场材料员</w:t>
      </w:r>
      <w:bookmarkStart w:id="67" w:name="bk142"/>
      <w:bookmarkEnd w:id="66"/>
      <w:bookmarkEnd w:id="67"/>
    </w:p>
    <w:p w:rsidR="00147D6F" w:rsidRDefault="00147D6F">
      <w:pPr>
        <w:ind w:firstLine="480"/>
        <w:rPr>
          <w:rFonts w:hint="eastAsia"/>
        </w:rPr>
      </w:pPr>
      <w:bookmarkStart w:id="68" w:name="bk143"/>
      <w:bookmarkEnd w:id="68"/>
      <w:r>
        <w:rPr>
          <w:rFonts w:hint="eastAsia"/>
        </w:rPr>
        <w:t>1.协助分公司材料供应科物资采购管理工作。</w:t>
      </w:r>
    </w:p>
    <w:p w:rsidR="00147D6F" w:rsidRDefault="00147D6F">
      <w:pPr>
        <w:ind w:firstLine="480"/>
        <w:rPr>
          <w:rFonts w:hint="eastAsia"/>
        </w:rPr>
      </w:pPr>
      <w:r>
        <w:rPr>
          <w:rFonts w:hint="eastAsia"/>
        </w:rPr>
        <w:t>2.根据施工工程的需求，将工长提供的材料计划整理并上报分公司材料供应科。</w:t>
      </w:r>
    </w:p>
    <w:p w:rsidR="00147D6F" w:rsidRDefault="00147D6F">
      <w:pPr>
        <w:ind w:firstLine="480"/>
        <w:rPr>
          <w:rFonts w:hint="eastAsia"/>
        </w:rPr>
      </w:pPr>
      <w:r>
        <w:rPr>
          <w:rFonts w:hint="eastAsia"/>
        </w:rPr>
        <w:t>3.负责对顾客提供物资的验证、标识、记录、贮存、维护。</w:t>
      </w:r>
    </w:p>
    <w:p w:rsidR="00147D6F" w:rsidRDefault="00147D6F">
      <w:pPr>
        <w:ind w:firstLine="480"/>
        <w:rPr>
          <w:rFonts w:hint="eastAsia"/>
        </w:rPr>
      </w:pPr>
      <w:r>
        <w:rPr>
          <w:rFonts w:hint="eastAsia"/>
        </w:rPr>
        <w:t>4.负责施工现场物资的质量验证。</w:t>
      </w:r>
    </w:p>
    <w:p w:rsidR="00147D6F" w:rsidRDefault="00147D6F">
      <w:pPr>
        <w:ind w:firstLine="480"/>
        <w:rPr>
          <w:rFonts w:hint="eastAsia"/>
        </w:rPr>
      </w:pPr>
      <w:r>
        <w:rPr>
          <w:rFonts w:hint="eastAsia"/>
        </w:rPr>
        <w:t>5.负责施工现场物资的保管工作。</w:t>
      </w:r>
    </w:p>
    <w:p w:rsidR="00147D6F" w:rsidRDefault="00147D6F">
      <w:pPr>
        <w:ind w:firstLine="480"/>
        <w:rPr>
          <w:rFonts w:hint="eastAsia"/>
        </w:rPr>
      </w:pPr>
      <w:r>
        <w:rPr>
          <w:rFonts w:hint="eastAsia"/>
        </w:rPr>
        <w:t>6.执行国家、地方的有关法规和公司质量方针，实现质量目标。负责现场施工机械设备的日常使用管理工作。</w:t>
      </w:r>
    </w:p>
    <w:p w:rsidR="00147D6F" w:rsidRDefault="00147D6F">
      <w:pPr>
        <w:ind w:firstLine="480"/>
      </w:pPr>
    </w:p>
    <w:p w:rsidR="00147D6F" w:rsidRDefault="00147D6F">
      <w:pPr>
        <w:pStyle w:val="3"/>
        <w:ind w:left="240" w:right="240" w:firstLine="208"/>
        <w:rPr>
          <w:rFonts w:hint="eastAsia"/>
        </w:rPr>
      </w:pPr>
      <w:bookmarkStart w:id="69" w:name="_Toc207004401"/>
      <w:r>
        <w:rPr>
          <w:rFonts w:hint="eastAsia"/>
        </w:rPr>
        <w:t>工长</w:t>
      </w:r>
      <w:bookmarkStart w:id="70" w:name="bk144"/>
      <w:bookmarkEnd w:id="69"/>
      <w:bookmarkEnd w:id="70"/>
    </w:p>
    <w:p w:rsidR="00147D6F" w:rsidRDefault="00147D6F">
      <w:pPr>
        <w:ind w:firstLine="480"/>
        <w:rPr>
          <w:rFonts w:hint="eastAsia"/>
        </w:rPr>
      </w:pPr>
      <w:bookmarkStart w:id="71" w:name="bk145"/>
      <w:bookmarkEnd w:id="71"/>
      <w:r>
        <w:rPr>
          <w:rFonts w:hint="eastAsia"/>
        </w:rPr>
        <w:t>1.执行国家、行业、地方的技术标准和公司质量方针，实现质量目标。对所承担的分项、分部工程进度、工程质量负责。</w:t>
      </w:r>
    </w:p>
    <w:p w:rsidR="00147D6F" w:rsidRDefault="00147D6F">
      <w:pPr>
        <w:ind w:firstLine="480"/>
        <w:rPr>
          <w:rFonts w:hint="eastAsia"/>
        </w:rPr>
      </w:pPr>
      <w:r>
        <w:rPr>
          <w:rFonts w:hint="eastAsia"/>
        </w:rPr>
        <w:t>2.参加工程设计交底，编制工程施工方案、质量计划、作业指导书和交底。编制施工进度计划。</w:t>
      </w:r>
    </w:p>
    <w:p w:rsidR="00147D6F" w:rsidRDefault="00147D6F">
      <w:pPr>
        <w:ind w:firstLine="480"/>
        <w:rPr>
          <w:rFonts w:hint="eastAsia"/>
        </w:rPr>
      </w:pPr>
      <w:r>
        <w:rPr>
          <w:rFonts w:hint="eastAsia"/>
        </w:rPr>
        <w:t>3.负责工程任务书的编制、下达。按施工网络计划组织施工，保证施工过程</w:t>
      </w:r>
      <w:r>
        <w:rPr>
          <w:rFonts w:hint="eastAsia"/>
        </w:rPr>
        <w:lastRenderedPageBreak/>
        <w:t>符合图纸、规范、规程要求，使分项、分部工程质量达到规定标准。</w:t>
      </w:r>
    </w:p>
    <w:p w:rsidR="00147D6F" w:rsidRDefault="00147D6F">
      <w:pPr>
        <w:ind w:firstLine="480"/>
        <w:rPr>
          <w:rFonts w:hint="eastAsia"/>
        </w:rPr>
      </w:pPr>
      <w:r>
        <w:rPr>
          <w:rFonts w:hint="eastAsia"/>
        </w:rPr>
        <w:t>4.负责具体组织自检、交接检，填写预检、隐检等工程质量记录，并组织分项工程质量检验评定。</w:t>
      </w:r>
    </w:p>
    <w:p w:rsidR="00147D6F" w:rsidRDefault="00147D6F">
      <w:pPr>
        <w:ind w:firstLine="480"/>
        <w:rPr>
          <w:rFonts w:hint="eastAsia"/>
        </w:rPr>
      </w:pPr>
      <w:r>
        <w:rPr>
          <w:rFonts w:hint="eastAsia"/>
        </w:rPr>
        <w:t>5.收集、保管工程技术资料，保证有效文件及时送达有关施工人员。</w:t>
      </w:r>
    </w:p>
    <w:p w:rsidR="00147D6F" w:rsidRDefault="00147D6F">
      <w:pPr>
        <w:ind w:firstLine="480"/>
        <w:rPr>
          <w:rFonts w:hint="eastAsia"/>
        </w:rPr>
      </w:pPr>
      <w:r>
        <w:rPr>
          <w:rFonts w:hint="eastAsia"/>
        </w:rPr>
        <w:t>6.负责编制工程物资计划及外加工计划。</w:t>
      </w:r>
    </w:p>
    <w:p w:rsidR="00147D6F" w:rsidRDefault="00147D6F">
      <w:pPr>
        <w:ind w:firstLine="480"/>
        <w:rPr>
          <w:rFonts w:hint="eastAsia"/>
        </w:rPr>
      </w:pPr>
      <w:r>
        <w:rPr>
          <w:rFonts w:hint="eastAsia"/>
        </w:rPr>
        <w:t>7.填写施工日志。</w:t>
      </w:r>
    </w:p>
    <w:p w:rsidR="00147D6F" w:rsidRDefault="00147D6F">
      <w:pPr>
        <w:ind w:firstLine="480"/>
        <w:rPr>
          <w:rFonts w:hint="eastAsia"/>
        </w:rPr>
      </w:pPr>
      <w:r>
        <w:rPr>
          <w:rFonts w:hint="eastAsia"/>
        </w:rPr>
        <w:t>8.配合有关人员对进场材料、物资质量把关。</w:t>
      </w:r>
    </w:p>
    <w:p w:rsidR="00147D6F" w:rsidRDefault="00147D6F">
      <w:pPr>
        <w:ind w:firstLine="480"/>
        <w:rPr>
          <w:rFonts w:hint="eastAsia"/>
        </w:rPr>
      </w:pPr>
      <w:r>
        <w:rPr>
          <w:rFonts w:hint="eastAsia"/>
        </w:rPr>
        <w:t>9.负责成品保护工作，并配合有关单位做好工程回访保修工作。</w:t>
      </w:r>
    </w:p>
    <w:p w:rsidR="00147D6F" w:rsidRDefault="00147D6F">
      <w:pPr>
        <w:ind w:firstLine="480"/>
        <w:rPr>
          <w:rFonts w:hint="eastAsia"/>
        </w:rPr>
      </w:pPr>
    </w:p>
    <w:p w:rsidR="00147D6F" w:rsidRDefault="00147D6F">
      <w:pPr>
        <w:pStyle w:val="3"/>
        <w:ind w:left="240" w:right="240" w:firstLine="208"/>
        <w:rPr>
          <w:rFonts w:hint="eastAsia"/>
        </w:rPr>
      </w:pPr>
      <w:bookmarkStart w:id="72" w:name="_Toc207004402"/>
      <w:r>
        <w:rPr>
          <w:rFonts w:hint="eastAsia"/>
        </w:rPr>
        <w:t>综合管理员</w:t>
      </w:r>
      <w:bookmarkStart w:id="73" w:name="bk146"/>
      <w:bookmarkEnd w:id="72"/>
      <w:bookmarkEnd w:id="73"/>
    </w:p>
    <w:p w:rsidR="00147D6F" w:rsidRDefault="00147D6F">
      <w:pPr>
        <w:ind w:firstLine="480"/>
        <w:rPr>
          <w:rFonts w:hint="eastAsia"/>
        </w:rPr>
      </w:pPr>
      <w:bookmarkStart w:id="74" w:name="bk147"/>
      <w:bookmarkEnd w:id="74"/>
      <w:r>
        <w:rPr>
          <w:rFonts w:hint="eastAsia"/>
        </w:rPr>
        <w:t>1.执行国家、地方的有关法规和公司质量方针，实现质量目标。</w:t>
      </w:r>
    </w:p>
    <w:p w:rsidR="00147D6F" w:rsidRDefault="00147D6F">
      <w:pPr>
        <w:ind w:firstLine="480"/>
        <w:rPr>
          <w:rFonts w:hint="eastAsia"/>
        </w:rPr>
      </w:pPr>
      <w:r>
        <w:rPr>
          <w:rFonts w:hint="eastAsia"/>
        </w:rPr>
        <w:t>2.负责编制年、季、月生产计划，协助主管领导定期召开生产会。</w:t>
      </w:r>
    </w:p>
    <w:p w:rsidR="00147D6F" w:rsidRDefault="00147D6F">
      <w:pPr>
        <w:ind w:firstLine="480"/>
        <w:rPr>
          <w:rFonts w:hint="eastAsia"/>
        </w:rPr>
      </w:pPr>
      <w:r>
        <w:rPr>
          <w:rFonts w:hint="eastAsia"/>
        </w:rPr>
        <w:t>3.检查施工作业计划的执行情况，掌握施工现场机械设备进出场情况。</w:t>
      </w:r>
    </w:p>
    <w:p w:rsidR="00147D6F" w:rsidRDefault="00147D6F">
      <w:pPr>
        <w:ind w:firstLine="480"/>
        <w:rPr>
          <w:rFonts w:hint="eastAsia"/>
        </w:rPr>
      </w:pPr>
      <w:r>
        <w:rPr>
          <w:rFonts w:hint="eastAsia"/>
        </w:rPr>
        <w:t>4.编制统计资料及报表，建立统计台帐，为领导决策提供依据。</w:t>
      </w:r>
    </w:p>
    <w:p w:rsidR="00147D6F" w:rsidRDefault="00147D6F">
      <w:pPr>
        <w:ind w:firstLine="480"/>
        <w:rPr>
          <w:rFonts w:hint="eastAsia"/>
        </w:rPr>
      </w:pPr>
      <w:r>
        <w:rPr>
          <w:rFonts w:hint="eastAsia"/>
        </w:rPr>
        <w:t>5.参加公司和现场生产办公会，并检查落实会议执行情况。</w:t>
      </w:r>
    </w:p>
    <w:p w:rsidR="00147D6F" w:rsidRDefault="00147D6F">
      <w:pPr>
        <w:ind w:firstLine="480"/>
        <w:rPr>
          <w:rFonts w:hint="eastAsia"/>
        </w:rPr>
      </w:pPr>
      <w:r>
        <w:rPr>
          <w:rFonts w:hint="eastAsia"/>
        </w:rPr>
        <w:t>6.负责劳务、工资、统计、劳动定额、劳动合同、社会保险、劳动保护、职工管理工作。</w:t>
      </w:r>
    </w:p>
    <w:p w:rsidR="00147D6F" w:rsidRDefault="00147D6F">
      <w:pPr>
        <w:ind w:firstLine="480"/>
        <w:rPr>
          <w:rFonts w:hint="eastAsia"/>
        </w:rPr>
      </w:pPr>
      <w:r>
        <w:rPr>
          <w:rFonts w:hint="eastAsia"/>
        </w:rPr>
        <w:t>7.建立合格分包方花名册，掌握分包人员变化情况。负责管理文件的收、发、借阅、保管工作。</w:t>
      </w:r>
    </w:p>
    <w:p w:rsidR="00147D6F" w:rsidRDefault="00147D6F">
      <w:pPr>
        <w:ind w:firstLine="480"/>
        <w:rPr>
          <w:rFonts w:hint="eastAsia"/>
        </w:rPr>
      </w:pPr>
      <w:r>
        <w:rPr>
          <w:rFonts w:hint="eastAsia"/>
        </w:rPr>
        <w:t>8.负责计量器具的管理工作，保证在用器具处于合格状态。</w:t>
      </w:r>
    </w:p>
    <w:p w:rsidR="00147D6F" w:rsidRDefault="00147D6F">
      <w:pPr>
        <w:ind w:firstLine="480"/>
        <w:rPr>
          <w:rFonts w:hint="eastAsia"/>
        </w:rPr>
      </w:pPr>
      <w:r>
        <w:rPr>
          <w:rFonts w:hint="eastAsia"/>
        </w:rPr>
        <w:t>9.督促使用人员对计量器具的日常维护保养工作，并进行检查。</w:t>
      </w:r>
    </w:p>
    <w:p w:rsidR="00147D6F" w:rsidRDefault="00147D6F">
      <w:pPr>
        <w:ind w:firstLine="480"/>
        <w:rPr>
          <w:rFonts w:hint="eastAsia"/>
        </w:rPr>
      </w:pPr>
    </w:p>
    <w:p w:rsidR="00147D6F" w:rsidRDefault="00147D6F">
      <w:pPr>
        <w:pStyle w:val="3"/>
        <w:ind w:left="240" w:right="240" w:firstLine="208"/>
        <w:rPr>
          <w:rFonts w:hint="eastAsia"/>
        </w:rPr>
      </w:pPr>
      <w:bookmarkStart w:id="75" w:name="_Toc207004403"/>
      <w:r>
        <w:rPr>
          <w:rFonts w:hint="eastAsia"/>
        </w:rPr>
        <w:t>安全员</w:t>
      </w:r>
      <w:bookmarkStart w:id="76" w:name="bk148"/>
      <w:bookmarkEnd w:id="75"/>
      <w:bookmarkEnd w:id="76"/>
    </w:p>
    <w:p w:rsidR="00147D6F" w:rsidRDefault="00147D6F">
      <w:pPr>
        <w:ind w:firstLine="480"/>
        <w:rPr>
          <w:rFonts w:hint="eastAsia"/>
        </w:rPr>
      </w:pPr>
      <w:bookmarkStart w:id="77" w:name="bk149"/>
      <w:bookmarkEnd w:id="77"/>
      <w:r>
        <w:rPr>
          <w:rFonts w:hint="eastAsia"/>
        </w:rPr>
        <w:t>1.执行国家、地方的有关法规和公司质量方针，实现质量目标。负责生产安全管理工作。</w:t>
      </w:r>
    </w:p>
    <w:p w:rsidR="00147D6F" w:rsidRDefault="00147D6F">
      <w:pPr>
        <w:ind w:firstLine="480"/>
        <w:rPr>
          <w:rFonts w:hint="eastAsia"/>
        </w:rPr>
      </w:pPr>
      <w:r>
        <w:rPr>
          <w:rFonts w:hint="eastAsia"/>
        </w:rPr>
        <w:t>2.协助主管领导和工长编制工程的安全技术措施，并监督措施的贯彻实施。</w:t>
      </w:r>
    </w:p>
    <w:p w:rsidR="00147D6F" w:rsidRDefault="00147D6F">
      <w:pPr>
        <w:ind w:firstLine="480"/>
        <w:rPr>
          <w:rFonts w:hint="eastAsia"/>
        </w:rPr>
      </w:pPr>
      <w:r>
        <w:rPr>
          <w:rFonts w:hint="eastAsia"/>
        </w:rPr>
        <w:t>3.负责对进入现场的施工人员进行入场安全教育。协助组织对特殊工种操作人员进行培训，并办理上岗证。</w:t>
      </w:r>
    </w:p>
    <w:p w:rsidR="00147D6F" w:rsidRDefault="00147D6F">
      <w:pPr>
        <w:ind w:firstLine="480"/>
        <w:rPr>
          <w:rFonts w:hint="eastAsia"/>
        </w:rPr>
      </w:pPr>
      <w:r>
        <w:rPr>
          <w:rFonts w:hint="eastAsia"/>
        </w:rPr>
        <w:t>4.负责对施工人员的安全操作进行监督、检查、指导。对违章指挥、违章作业、冒险蛮干现象进行制止，纠正和处罚。对不安全隐患督促有关人员进行整改。</w:t>
      </w:r>
    </w:p>
    <w:p w:rsidR="00147D6F" w:rsidRDefault="00147D6F">
      <w:pPr>
        <w:ind w:firstLine="480"/>
        <w:rPr>
          <w:rFonts w:hint="eastAsia"/>
        </w:rPr>
      </w:pPr>
      <w:r>
        <w:rPr>
          <w:rFonts w:hint="eastAsia"/>
        </w:rPr>
        <w:t>5.协助主管领导对现场的各类安全事故进行调查、分析、记录、报告、处理及制定防范措施。</w:t>
      </w:r>
    </w:p>
    <w:p w:rsidR="00147D6F" w:rsidRDefault="00147D6F">
      <w:pPr>
        <w:ind w:firstLine="480"/>
      </w:pPr>
    </w:p>
    <w:p w:rsidR="00147D6F" w:rsidRDefault="00147D6F">
      <w:pPr>
        <w:pStyle w:val="2"/>
        <w:ind w:left="240" w:right="240" w:firstLine="208"/>
        <w:rPr>
          <w:rFonts w:hint="eastAsia"/>
        </w:rPr>
      </w:pPr>
      <w:bookmarkStart w:id="78" w:name="_Toc207004404"/>
      <w:r>
        <w:rPr>
          <w:rFonts w:hint="eastAsia"/>
        </w:rPr>
        <w:t>质量检查员</w:t>
      </w:r>
      <w:bookmarkStart w:id="79" w:name="bk150"/>
      <w:bookmarkEnd w:id="78"/>
      <w:bookmarkEnd w:id="79"/>
    </w:p>
    <w:p w:rsidR="00147D6F" w:rsidRDefault="00147D6F">
      <w:pPr>
        <w:ind w:firstLine="480"/>
        <w:rPr>
          <w:rFonts w:hint="eastAsia"/>
        </w:rPr>
      </w:pPr>
      <w:bookmarkStart w:id="80" w:name="bk151"/>
      <w:bookmarkEnd w:id="80"/>
      <w:r>
        <w:rPr>
          <w:rFonts w:hint="eastAsia"/>
        </w:rPr>
        <w:t>1.执行国家、行业、地方的技术标准和质量检验评定标准，执行公司的《质量手册》和《程序文件》。</w:t>
      </w:r>
    </w:p>
    <w:p w:rsidR="00147D6F" w:rsidRDefault="00147D6F">
      <w:pPr>
        <w:ind w:firstLine="480"/>
        <w:rPr>
          <w:rFonts w:hint="eastAsia"/>
        </w:rPr>
      </w:pPr>
      <w:r>
        <w:rPr>
          <w:rFonts w:hint="eastAsia"/>
        </w:rPr>
        <w:t>2.对工程质量负监督、检查责任，对分项工程质量评定结果负责。</w:t>
      </w:r>
    </w:p>
    <w:p w:rsidR="00147D6F" w:rsidRDefault="00147D6F">
      <w:pPr>
        <w:ind w:firstLine="480"/>
        <w:rPr>
          <w:rFonts w:hint="eastAsia"/>
        </w:rPr>
      </w:pPr>
      <w:r>
        <w:rPr>
          <w:rFonts w:hint="eastAsia"/>
        </w:rPr>
        <w:t>3.负责向上级反映工程存在的质量问题，提出改正意见。</w:t>
      </w:r>
    </w:p>
    <w:p w:rsidR="00147D6F" w:rsidRDefault="00147D6F">
      <w:pPr>
        <w:ind w:firstLine="480"/>
        <w:rPr>
          <w:rFonts w:hint="eastAsia"/>
        </w:rPr>
      </w:pPr>
      <w:r>
        <w:rPr>
          <w:rFonts w:hint="eastAsia"/>
        </w:rPr>
        <w:t>4.参加工程的隐、预检工作。</w:t>
      </w:r>
    </w:p>
    <w:p w:rsidR="00147D6F" w:rsidRDefault="00147D6F">
      <w:pPr>
        <w:ind w:firstLine="480"/>
        <w:rPr>
          <w:rFonts w:hint="eastAsia"/>
        </w:rPr>
      </w:pPr>
      <w:r>
        <w:rPr>
          <w:rFonts w:hint="eastAsia"/>
        </w:rPr>
        <w:t>5.参加对不合格项和不合格物资的评审和处置，参加纠正和预防措施的制定。</w:t>
      </w:r>
    </w:p>
    <w:p w:rsidR="00147D6F" w:rsidRDefault="00147D6F">
      <w:pPr>
        <w:ind w:firstLine="480"/>
        <w:rPr>
          <w:rFonts w:hint="eastAsia"/>
        </w:rPr>
      </w:pPr>
      <w:r>
        <w:rPr>
          <w:rFonts w:hint="eastAsia"/>
        </w:rPr>
        <w:t>6.负责对工程实体不合格品的标识、验证。</w:t>
      </w:r>
    </w:p>
    <w:p w:rsidR="00147D6F" w:rsidRDefault="00147D6F">
      <w:pPr>
        <w:ind w:firstLine="480"/>
        <w:rPr>
          <w:rFonts w:hint="eastAsia"/>
        </w:rPr>
      </w:pPr>
      <w:r>
        <w:rPr>
          <w:rFonts w:hint="eastAsia"/>
        </w:rPr>
        <w:lastRenderedPageBreak/>
        <w:t>7.参加施工过程检验和最终检验，核定分项工程质量和观感评定质量。</w:t>
      </w:r>
    </w:p>
    <w:p w:rsidR="00147D6F" w:rsidRDefault="00147D6F">
      <w:pPr>
        <w:ind w:firstLine="480"/>
        <w:rPr>
          <w:rFonts w:hint="eastAsia"/>
        </w:rPr>
      </w:pPr>
      <w:r>
        <w:rPr>
          <w:rFonts w:hint="eastAsia"/>
        </w:rPr>
        <w:t>8.负责对劳务分包方施工质量的监督检查。</w:t>
      </w:r>
    </w:p>
    <w:p w:rsidR="00147D6F" w:rsidRDefault="00147D6F">
      <w:pPr>
        <w:ind w:firstLine="480"/>
      </w:pPr>
    </w:p>
    <w:p w:rsidR="00147D6F" w:rsidRDefault="00147D6F">
      <w:pPr>
        <w:pStyle w:val="2"/>
        <w:ind w:left="240" w:right="240" w:firstLine="208"/>
        <w:rPr>
          <w:rFonts w:hint="eastAsia"/>
        </w:rPr>
      </w:pPr>
      <w:bookmarkStart w:id="81" w:name="_Toc207004405"/>
      <w:r>
        <w:rPr>
          <w:rFonts w:hint="eastAsia"/>
        </w:rPr>
        <w:t>质量保证措施</w:t>
      </w:r>
      <w:bookmarkStart w:id="82" w:name="bk152"/>
      <w:bookmarkEnd w:id="81"/>
      <w:bookmarkEnd w:id="82"/>
    </w:p>
    <w:p w:rsidR="00147D6F" w:rsidRDefault="00147D6F">
      <w:pPr>
        <w:ind w:firstLine="480"/>
      </w:pPr>
      <w:bookmarkStart w:id="83" w:name="bk153"/>
      <w:bookmarkEnd w:id="83"/>
      <w:r>
        <w:rPr>
          <w:rFonts w:hint="eastAsia"/>
        </w:rPr>
        <w:t>5.</w:t>
      </w:r>
      <w:r>
        <w:t>2.1</w:t>
      </w:r>
      <w:r>
        <w:rPr>
          <w:rFonts w:hint="eastAsia"/>
        </w:rPr>
        <w:t>施工前应认真熟悉图纸，按照设计图纸、洽商、规范、图册，结合本方案要求明确做法；</w:t>
      </w:r>
    </w:p>
    <w:p w:rsidR="00147D6F" w:rsidRDefault="00147D6F">
      <w:pPr>
        <w:ind w:firstLine="480"/>
      </w:pPr>
      <w:r>
        <w:rPr>
          <w:rFonts w:hint="eastAsia"/>
        </w:rPr>
        <w:t>5.2.2要与土建专业密切配合，凡需剔凿的应在土建装修前做完，剔洞尺寸及需断筋处应严格执行有关规定，须办理手续的应及时办理；</w:t>
      </w:r>
    </w:p>
    <w:p w:rsidR="00147D6F" w:rsidRDefault="00147D6F">
      <w:pPr>
        <w:ind w:firstLine="480"/>
      </w:pPr>
      <w:r>
        <w:rPr>
          <w:rFonts w:hint="eastAsia"/>
        </w:rPr>
        <w:t>5</w:t>
      </w:r>
      <w:r>
        <w:t>.2.3</w:t>
      </w:r>
      <w:r>
        <w:rPr>
          <w:rFonts w:hint="eastAsia"/>
        </w:rPr>
        <w:t>每个分项工程施工前，工长应组织班组人员根据图纸及本方案有关要求，结合现场实际情况进行技术交底，不能盲目施工；</w:t>
      </w:r>
    </w:p>
    <w:p w:rsidR="00147D6F" w:rsidRDefault="00147D6F">
      <w:pPr>
        <w:ind w:firstLine="480"/>
        <w:rPr>
          <w:rFonts w:hint="eastAsia"/>
        </w:rPr>
      </w:pPr>
      <w:r>
        <w:rPr>
          <w:rFonts w:hint="eastAsia"/>
        </w:rPr>
        <w:t>5.2.4各项技术资料应及时办理，手续齐全，严格执行有关规定，以保证竣工时按时上报；</w:t>
      </w:r>
    </w:p>
    <w:p w:rsidR="00147D6F" w:rsidRDefault="00147D6F">
      <w:pPr>
        <w:ind w:firstLine="480"/>
      </w:pPr>
      <w:r>
        <w:rPr>
          <w:rFonts w:hint="eastAsia"/>
        </w:rPr>
        <w:t>5.2.5坚持按图施工，认真按工艺要求操作，对同类项目施工应做样板间、样板项，经检验合格后再大面积施工；</w:t>
      </w:r>
    </w:p>
    <w:p w:rsidR="00147D6F" w:rsidRDefault="00147D6F">
      <w:pPr>
        <w:ind w:firstLine="480"/>
      </w:pPr>
      <w:r>
        <w:rPr>
          <w:rFonts w:hint="eastAsia"/>
        </w:rPr>
        <w:t>5.2.6一定要贯彻操作者对质量全面负责的方针，施工班组认真执行自检、互检，使工程质量牢固的建立在班组的基础上；</w:t>
      </w:r>
    </w:p>
    <w:p w:rsidR="00147D6F" w:rsidRDefault="00147D6F">
      <w:pPr>
        <w:ind w:firstLine="480"/>
        <w:rPr>
          <w:rFonts w:hint="eastAsia"/>
        </w:rPr>
      </w:pPr>
      <w:r>
        <w:rPr>
          <w:rFonts w:hint="eastAsia"/>
        </w:rPr>
        <w:t>5.2.7质检人员要坚持质量评定标准。不姑息迁就，一定要把问题消灭在萌芽状态中，配合全体施工人员、管理人员确保工程质量；</w:t>
      </w:r>
    </w:p>
    <w:p w:rsidR="00147D6F" w:rsidRDefault="00147D6F">
      <w:pPr>
        <w:ind w:firstLine="480"/>
        <w:rPr>
          <w:rFonts w:hint="eastAsia"/>
        </w:rPr>
      </w:pPr>
      <w:r>
        <w:rPr>
          <w:rFonts w:hint="eastAsia"/>
        </w:rPr>
        <w:t>5.2.8管路安装时，应考虑避开其他专业的管道，以防各专业相互交叉打架；</w:t>
      </w:r>
    </w:p>
    <w:p w:rsidR="00147D6F" w:rsidRDefault="00147D6F">
      <w:pPr>
        <w:ind w:firstLine="480"/>
        <w:rPr>
          <w:rFonts w:hint="eastAsia"/>
        </w:rPr>
      </w:pPr>
      <w:r>
        <w:rPr>
          <w:rFonts w:hint="eastAsia"/>
        </w:rPr>
        <w:t>5.2.9施工班组对各种设备、管道的甩口、座标、标高要随时进行复查，凡超出偏差的应及时修复；对所有管道的设备甩口及敞口处都必须做到及时加堵、堵</w:t>
      </w:r>
      <w:r>
        <w:rPr>
          <w:rFonts w:hint="eastAsia"/>
        </w:rPr>
        <w:lastRenderedPageBreak/>
        <w:t>严；</w:t>
      </w:r>
    </w:p>
    <w:p w:rsidR="00147D6F" w:rsidRDefault="00147D6F">
      <w:pPr>
        <w:ind w:firstLine="480"/>
        <w:rPr>
          <w:rFonts w:hint="eastAsia"/>
        </w:rPr>
      </w:pPr>
      <w:r>
        <w:rPr>
          <w:rFonts w:hint="eastAsia"/>
        </w:rPr>
        <w:t>5.2.10工长在编制分项工程技术交底时，要明确主要材料设备的选用；</w:t>
      </w:r>
    </w:p>
    <w:p w:rsidR="00147D6F" w:rsidRDefault="00147D6F">
      <w:pPr>
        <w:ind w:firstLine="480"/>
        <w:rPr>
          <w:rFonts w:hint="eastAsia"/>
        </w:rPr>
      </w:pPr>
      <w:r>
        <w:rPr>
          <w:rFonts w:hint="eastAsia"/>
        </w:rPr>
        <w:t>5.2.11材料、设备的加工订货要严把质量关，每批订货应有书面技术质量交底；大批量的订货应按样品或样板进行生产；对进场的设备、材料、器具配件、加工产品等要及时进行检查验收，并收集产品合格证，达不到质量标准的应提出更换，否则不得安装；</w:t>
      </w:r>
    </w:p>
    <w:p w:rsidR="00147D6F" w:rsidRDefault="00147D6F">
      <w:pPr>
        <w:ind w:firstLine="480"/>
        <w:rPr>
          <w:rFonts w:hint="eastAsia"/>
        </w:rPr>
      </w:pPr>
      <w:r>
        <w:rPr>
          <w:rFonts w:hint="eastAsia"/>
        </w:rPr>
        <w:t>5.2.12班组使用的各种机具分别按规定按期保养，达到机具的完好率和利用率的要求。</w:t>
      </w:r>
    </w:p>
    <w:p w:rsidR="00147D6F" w:rsidRDefault="00147D6F">
      <w:pPr>
        <w:ind w:firstLine="480"/>
        <w:rPr>
          <w:rFonts w:hint="eastAsia"/>
        </w:rPr>
      </w:pPr>
      <w:r>
        <w:rPr>
          <w:rFonts w:hint="eastAsia"/>
        </w:rPr>
        <w:t>5.2.13为防止因管材质量、施工操作质量及其他工种施工造成管路堵塞，管道安装时应采取防堵预防措施：</w:t>
      </w:r>
    </w:p>
    <w:p w:rsidR="00147D6F" w:rsidRDefault="00147D6F">
      <w:pPr>
        <w:ind w:firstLine="480"/>
        <w:rPr>
          <w:rFonts w:hint="eastAsia"/>
        </w:rPr>
      </w:pPr>
      <w:r>
        <w:rPr>
          <w:rFonts w:hint="eastAsia"/>
        </w:rPr>
        <w:t>1.检查管材质量，应管径标准、壁厚均匀、无劈裂、无棱刺、无砂眼、不凹扁，小口径管子可使用吹气法检查管子是否畅通，不合格管材严禁使用；</w:t>
      </w:r>
    </w:p>
    <w:p w:rsidR="00147D6F" w:rsidRDefault="00147D6F">
      <w:pPr>
        <w:ind w:firstLine="480"/>
        <w:rPr>
          <w:rFonts w:hint="eastAsia"/>
          <w:kern w:val="0"/>
        </w:rPr>
      </w:pPr>
    </w:p>
    <w:p w:rsidR="00147D6F" w:rsidRDefault="00147D6F">
      <w:pPr>
        <w:ind w:firstLine="480"/>
        <w:rPr>
          <w:rFonts w:hint="eastAsia"/>
        </w:rPr>
      </w:pPr>
    </w:p>
    <w:p w:rsidR="00147D6F" w:rsidRDefault="00147D6F">
      <w:pPr>
        <w:pStyle w:val="1"/>
        <w:ind w:left="240" w:right="240" w:firstLine="208"/>
        <w:rPr>
          <w:rFonts w:hint="eastAsia"/>
        </w:rPr>
      </w:pPr>
      <w:bookmarkStart w:id="84" w:name="_Toc207004406"/>
      <w:r>
        <w:rPr>
          <w:rFonts w:hint="eastAsia"/>
        </w:rPr>
        <w:t>工期保证措施</w:t>
      </w:r>
      <w:bookmarkStart w:id="85" w:name="bk154"/>
      <w:bookmarkEnd w:id="84"/>
      <w:bookmarkEnd w:id="85"/>
    </w:p>
    <w:p w:rsidR="00147D6F" w:rsidRDefault="00147D6F">
      <w:pPr>
        <w:ind w:firstLine="480"/>
        <w:rPr>
          <w:rFonts w:hint="eastAsia"/>
        </w:rPr>
      </w:pPr>
      <w:bookmarkStart w:id="86" w:name="bk155"/>
      <w:bookmarkEnd w:id="86"/>
      <w:r>
        <w:rPr>
          <w:rFonts w:hint="eastAsia"/>
        </w:rPr>
        <w:t>6.1本工程开竣工时间待定。在施工中保证千方百计克服一切困难，依据顾客方对工期的要求，严格按照甲方及其他有关单位批准的进度网络图进行施工，保证将工程按期优质地交给甲方。</w:t>
      </w:r>
    </w:p>
    <w:p w:rsidR="00147D6F" w:rsidRDefault="00147D6F">
      <w:pPr>
        <w:ind w:firstLine="480"/>
        <w:rPr>
          <w:rFonts w:hint="eastAsia"/>
        </w:rPr>
      </w:pPr>
      <w:r>
        <w:rPr>
          <w:rFonts w:hint="eastAsia"/>
        </w:rPr>
        <w:t>6.2施工管理人员及班组要提前进入施工现场并熟悉图纸及施工工艺作法。</w:t>
      </w:r>
    </w:p>
    <w:p w:rsidR="00147D6F" w:rsidRDefault="00147D6F">
      <w:pPr>
        <w:ind w:firstLine="480"/>
        <w:rPr>
          <w:rFonts w:hint="eastAsia"/>
        </w:rPr>
      </w:pPr>
      <w:r>
        <w:rPr>
          <w:rFonts w:hint="eastAsia"/>
        </w:rPr>
        <w:t>6.3施工过程中所需的材料、设备及各种机具要按施工进度有计划的组织进场。</w:t>
      </w:r>
    </w:p>
    <w:p w:rsidR="00147D6F" w:rsidRDefault="00147D6F">
      <w:pPr>
        <w:ind w:firstLine="480"/>
        <w:rPr>
          <w:rFonts w:hint="eastAsia"/>
        </w:rPr>
      </w:pPr>
      <w:r>
        <w:rPr>
          <w:rFonts w:hint="eastAsia"/>
        </w:rPr>
        <w:lastRenderedPageBreak/>
        <w:t>6.4各分项工程应做到随做随检查，发现问题及时修改，避免大面积返工耽误工期。严格按进度计划施工。</w:t>
      </w:r>
    </w:p>
    <w:p w:rsidR="00147D6F" w:rsidRDefault="00147D6F">
      <w:pPr>
        <w:ind w:firstLine="480"/>
        <w:rPr>
          <w:rFonts w:hint="eastAsia"/>
          <w:kern w:val="0"/>
        </w:rPr>
      </w:pPr>
    </w:p>
    <w:p w:rsidR="00147D6F" w:rsidRDefault="00147D6F">
      <w:pPr>
        <w:ind w:firstLine="480"/>
      </w:pPr>
    </w:p>
    <w:p w:rsidR="00147D6F" w:rsidRDefault="00147D6F">
      <w:pPr>
        <w:pStyle w:val="1"/>
        <w:ind w:left="240" w:right="240" w:firstLine="208"/>
        <w:rPr>
          <w:rFonts w:hint="eastAsia"/>
        </w:rPr>
      </w:pPr>
      <w:bookmarkStart w:id="87" w:name="_Toc207004407"/>
      <w:r>
        <w:rPr>
          <w:rFonts w:hint="eastAsia"/>
        </w:rPr>
        <w:t>安全生产及消防保卫措施</w:t>
      </w:r>
      <w:bookmarkStart w:id="88" w:name="bk156"/>
      <w:bookmarkEnd w:id="87"/>
      <w:bookmarkEnd w:id="88"/>
    </w:p>
    <w:p w:rsidR="00147D6F" w:rsidRDefault="00147D6F">
      <w:pPr>
        <w:ind w:firstLine="480"/>
        <w:rPr>
          <w:rFonts w:hint="eastAsia"/>
        </w:rPr>
      </w:pPr>
      <w:bookmarkStart w:id="89" w:name="bk157"/>
      <w:bookmarkEnd w:id="89"/>
      <w:r>
        <w:rPr>
          <w:rFonts w:hint="eastAsia"/>
        </w:rPr>
        <w:t>7.1认真贯彻“安全第一，预防为主”的方针，明确安全生产、消防安全责任制。</w:t>
      </w:r>
    </w:p>
    <w:p w:rsidR="00147D6F" w:rsidRDefault="00147D6F">
      <w:pPr>
        <w:ind w:firstLine="480"/>
        <w:rPr>
          <w:rFonts w:hint="eastAsia"/>
        </w:rPr>
      </w:pPr>
      <w:r>
        <w:rPr>
          <w:rFonts w:hint="eastAsia"/>
        </w:rPr>
        <w:t>7.2进入施工现场，必须遵守施工现场安全管理制度，要戴安全帽，严禁吸烟；</w:t>
      </w:r>
    </w:p>
    <w:p w:rsidR="00147D6F" w:rsidRDefault="00147D6F">
      <w:pPr>
        <w:ind w:firstLine="480"/>
      </w:pPr>
      <w:r>
        <w:rPr>
          <w:rFonts w:hint="eastAsia"/>
        </w:rPr>
        <w:t>7.3每日施工前，组长或施工负责员要根据当天的施工特点做口头安全和消防交底，并填写“班前安全讲话记录”；施工中要精神集中，不嘻戏打闹，每项工作均应遵守相关的安全操作规程，违者应予停工；</w:t>
      </w:r>
    </w:p>
    <w:p w:rsidR="00147D6F" w:rsidRDefault="00147D6F">
      <w:pPr>
        <w:ind w:firstLine="480"/>
        <w:rPr>
          <w:rFonts w:hint="eastAsia"/>
        </w:rPr>
      </w:pPr>
      <w:r>
        <w:rPr>
          <w:rFonts w:hint="eastAsia"/>
        </w:rPr>
        <w:t>7.4施工现场内要注意各种危险信号及标志；</w:t>
      </w:r>
    </w:p>
    <w:p w:rsidR="00147D6F" w:rsidRDefault="00147D6F">
      <w:pPr>
        <w:ind w:firstLine="480"/>
      </w:pPr>
      <w:r>
        <w:rPr>
          <w:rFonts w:hint="eastAsia"/>
        </w:rPr>
        <w:t>7.5电焊、气焊施焊应注意的事项：</w:t>
      </w:r>
    </w:p>
    <w:p w:rsidR="00147D6F" w:rsidRDefault="00147D6F">
      <w:pPr>
        <w:ind w:firstLine="480"/>
        <w:rPr>
          <w:rFonts w:hint="eastAsia"/>
        </w:rPr>
      </w:pPr>
      <w:r>
        <w:rPr>
          <w:rFonts w:hint="eastAsia"/>
        </w:rPr>
        <w:t>7.5.1电焊、气焊施焊必须取得现场用火许可证，并持有劳动局颁发的特种作业操作证，消防局颁发的特殊工种考核合格证；</w:t>
      </w:r>
    </w:p>
    <w:p w:rsidR="00147D6F" w:rsidRDefault="00147D6F">
      <w:pPr>
        <w:ind w:firstLine="480"/>
        <w:rPr>
          <w:rFonts w:hint="eastAsia"/>
        </w:rPr>
      </w:pPr>
      <w:r>
        <w:rPr>
          <w:rFonts w:hint="eastAsia"/>
        </w:rPr>
        <w:t>7.5.2施焊前应清理用火范围的易燃易爆物品，携带消防水桶并设专人看火；</w:t>
      </w:r>
    </w:p>
    <w:p w:rsidR="00147D6F" w:rsidRDefault="00147D6F">
      <w:pPr>
        <w:ind w:firstLine="480"/>
        <w:rPr>
          <w:rFonts w:hint="eastAsia"/>
        </w:rPr>
      </w:pPr>
      <w:r>
        <w:rPr>
          <w:rFonts w:hint="eastAsia"/>
        </w:rPr>
        <w:t>7.5.3在隐蔽部位</w:t>
      </w:r>
      <w:r>
        <w:t>(</w:t>
      </w:r>
      <w:r>
        <w:rPr>
          <w:rFonts w:hint="eastAsia"/>
        </w:rPr>
        <w:t>如顶棚、夹层内等</w:t>
      </w:r>
      <w:r>
        <w:t>)</w:t>
      </w:r>
      <w:r>
        <w:rPr>
          <w:rFonts w:hint="eastAsia"/>
        </w:rPr>
        <w:t>使用电气焊时，工长必须向焊工进行书面交底，施焊完毕施工人员要请消防人员详细检查确无隐患后方可离去；</w:t>
      </w:r>
    </w:p>
    <w:p w:rsidR="00147D6F" w:rsidRDefault="00147D6F">
      <w:pPr>
        <w:ind w:firstLine="480"/>
        <w:rPr>
          <w:rFonts w:hint="eastAsia"/>
        </w:rPr>
      </w:pPr>
      <w:r>
        <w:rPr>
          <w:rFonts w:hint="eastAsia"/>
        </w:rPr>
        <w:t>7.5.4电焊机设置的地点应防潮、防雨、防砸，焊机、把线移位或焊机移动时均需拉闸断电，每台电焊机必须装触电保护器；</w:t>
      </w:r>
    </w:p>
    <w:p w:rsidR="00147D6F" w:rsidRDefault="00147D6F">
      <w:pPr>
        <w:ind w:firstLine="480"/>
        <w:rPr>
          <w:rFonts w:hint="eastAsia"/>
        </w:rPr>
      </w:pPr>
      <w:r>
        <w:rPr>
          <w:rFonts w:hint="eastAsia"/>
        </w:rPr>
        <w:t>7.5.5电焊机一、二次接线端子应有可靠的防护罩，焊把线与焊机和焊把连接</w:t>
      </w:r>
      <w:r>
        <w:rPr>
          <w:rFonts w:hint="eastAsia"/>
        </w:rPr>
        <w:lastRenderedPageBreak/>
        <w:t>应紧密牢固，焊把线应双线到施焊部位且中间无接头、无破损、绝缘良好；</w:t>
      </w:r>
    </w:p>
    <w:p w:rsidR="00147D6F" w:rsidRDefault="00147D6F">
      <w:pPr>
        <w:ind w:firstLine="480"/>
        <w:rPr>
          <w:rFonts w:hint="eastAsia"/>
        </w:rPr>
      </w:pPr>
      <w:r>
        <w:rPr>
          <w:rFonts w:hint="eastAsia"/>
        </w:rPr>
        <w:t>7.5.6焊把不准与气焊的氧气、乙炔皮管放在一起，不能把焊把线盘在焊机或焊件上；</w:t>
      </w:r>
    </w:p>
    <w:p w:rsidR="00147D6F" w:rsidRDefault="00147D6F">
      <w:pPr>
        <w:ind w:firstLine="480"/>
        <w:rPr>
          <w:rFonts w:hint="eastAsia"/>
        </w:rPr>
      </w:pPr>
      <w:r>
        <w:rPr>
          <w:rFonts w:hint="eastAsia"/>
        </w:rPr>
        <w:t>7.5.7气焊设备的安全附件应齐全有效，氧气、乙炔皮管完好无损，放置气瓶罐的位置和距离应符合安全要求；</w:t>
      </w:r>
    </w:p>
    <w:p w:rsidR="00147D6F" w:rsidRDefault="00147D6F">
      <w:pPr>
        <w:ind w:firstLine="480"/>
        <w:rPr>
          <w:rFonts w:hint="eastAsia"/>
        </w:rPr>
      </w:pPr>
      <w:r>
        <w:rPr>
          <w:rFonts w:hint="eastAsia"/>
        </w:rPr>
        <w:t>7.5.8在焊接时，必须按操作规程和有关防火要求操作，以确保安全施工；</w:t>
      </w:r>
    </w:p>
    <w:p w:rsidR="00147D6F" w:rsidRDefault="00147D6F">
      <w:pPr>
        <w:ind w:firstLine="480"/>
        <w:rPr>
          <w:rFonts w:hint="eastAsia"/>
        </w:rPr>
      </w:pPr>
      <w:r>
        <w:rPr>
          <w:rFonts w:hint="eastAsia"/>
        </w:rPr>
        <w:t>7.5.9成立义务消防队并设专人负责。</w:t>
      </w:r>
    </w:p>
    <w:p w:rsidR="00147D6F" w:rsidRDefault="00147D6F">
      <w:pPr>
        <w:ind w:firstLine="480"/>
      </w:pPr>
      <w:r>
        <w:rPr>
          <w:rFonts w:hint="eastAsia"/>
        </w:rPr>
        <w:t>7.6高凳使用前应先检查其有无缺损并系好防滑绳，禁止二人同在一高凳上作业，禁止站在最高一层踏步上工作；</w:t>
      </w:r>
    </w:p>
    <w:p w:rsidR="00147D6F" w:rsidRDefault="00147D6F">
      <w:pPr>
        <w:ind w:firstLine="480"/>
      </w:pPr>
      <w:r>
        <w:rPr>
          <w:rFonts w:hint="eastAsia"/>
        </w:rPr>
        <w:t>7.7没经过验收并交付使用的架子不准上人，交付使用的架子不得随意拆改；</w:t>
      </w:r>
    </w:p>
    <w:p w:rsidR="00147D6F" w:rsidRDefault="00147D6F">
      <w:pPr>
        <w:ind w:firstLine="480"/>
      </w:pPr>
      <w:r>
        <w:rPr>
          <w:rFonts w:hint="eastAsia"/>
        </w:rPr>
        <w:t>7.8使用套管机、砂轮、无齿锯、电锤、电钻等电动工具必须绝缘良好，配电箱金属外壳、二层板、机具外壳应可靠接零或接地，并采用漏电保护装置，进口电动工具、未曾使用过的新型电动工具均应熟悉使用说明书后方可操作，各类电动工具应按期检测，及时保养，使用电动旋转工具不得戴手套；</w:t>
      </w:r>
    </w:p>
    <w:p w:rsidR="00147D6F" w:rsidRDefault="00147D6F">
      <w:pPr>
        <w:ind w:firstLine="480"/>
      </w:pPr>
      <w:r>
        <w:rPr>
          <w:rFonts w:hint="eastAsia"/>
        </w:rPr>
        <w:t>7.9砂轮必须装设不小于</w:t>
      </w:r>
      <w:r>
        <w:t>1</w:t>
      </w:r>
      <w:r>
        <w:rPr>
          <w:rFonts w:hint="eastAsia"/>
        </w:rPr>
        <w:t>8</w:t>
      </w:r>
      <w:r>
        <w:t>0</w:t>
      </w:r>
      <w:r>
        <w:rPr>
          <w:rFonts w:hint="eastAsia"/>
        </w:rPr>
        <w:t>°的防护罩和牢固的工作托架，严禁使用不圆、有裂纹和磨损剩余部分小于</w:t>
      </w:r>
      <w:r>
        <w:t>25mm</w:t>
      </w:r>
      <w:r>
        <w:rPr>
          <w:rFonts w:hint="eastAsia"/>
        </w:rPr>
        <w:t>的砂轮；</w:t>
      </w:r>
    </w:p>
    <w:p w:rsidR="00147D6F" w:rsidRDefault="00147D6F">
      <w:pPr>
        <w:ind w:firstLine="480"/>
      </w:pPr>
      <w:r>
        <w:rPr>
          <w:rFonts w:hint="eastAsia"/>
        </w:rPr>
        <w:t>7.10使用射钉枪不得摘下保护碗，使用时要先装钉子后装子弹，子弹由使用者负责保管，不得遗失或做他用，射钉枪要经常清洗保养，以确保枪支安全完好；</w:t>
      </w:r>
    </w:p>
    <w:p w:rsidR="00147D6F" w:rsidRDefault="00147D6F">
      <w:pPr>
        <w:ind w:firstLine="480"/>
      </w:pPr>
      <w:r>
        <w:rPr>
          <w:rFonts w:hint="eastAsia"/>
        </w:rPr>
        <w:t>7.11局部照明灯、行灯、标志灯的电压不应超过</w:t>
      </w:r>
      <w:r>
        <w:t>3</w:t>
      </w:r>
      <w:r>
        <w:rPr>
          <w:rFonts w:hint="eastAsia"/>
        </w:rPr>
        <w:t>8Ｖ，在特别潮湿的场所及金属容器内工作的照明电压不得超过</w:t>
      </w:r>
      <w:r>
        <w:t>12</w:t>
      </w:r>
      <w:r>
        <w:rPr>
          <w:rFonts w:hint="eastAsia"/>
        </w:rPr>
        <w:t>Ｖ；</w:t>
      </w:r>
    </w:p>
    <w:p w:rsidR="00147D6F" w:rsidRDefault="00147D6F">
      <w:pPr>
        <w:ind w:firstLine="480"/>
        <w:rPr>
          <w:rFonts w:hint="eastAsia"/>
        </w:rPr>
      </w:pPr>
      <w:r>
        <w:rPr>
          <w:rFonts w:hint="eastAsia"/>
        </w:rPr>
        <w:t>7.12搬运料具、设备要求先勘察路面，排除路障，集体搬运要统一指挥，前后呼应，动作一致，车运料设备要绑扎牢固，垂直搬运不得超过吊车负载；</w:t>
      </w:r>
    </w:p>
    <w:p w:rsidR="00147D6F" w:rsidRDefault="00147D6F">
      <w:pPr>
        <w:ind w:firstLine="480"/>
      </w:pPr>
      <w:r>
        <w:rPr>
          <w:rFonts w:hint="eastAsia"/>
        </w:rPr>
        <w:lastRenderedPageBreak/>
        <w:t>7.13使用电炉子要有批准手续，电炉子最好采用封闭式或半封闭式，且外壳要接零或接地，电炉子要安放在石板、砖等不燃材料基座上，其周围要有隔热防火的措施，使用中取放物品要先拉闸，使用完毕及时断电，待炉子冷却后收好；</w:t>
      </w:r>
    </w:p>
    <w:p w:rsidR="00147D6F" w:rsidRDefault="00147D6F">
      <w:pPr>
        <w:ind w:firstLine="480"/>
      </w:pPr>
      <w:r>
        <w:rPr>
          <w:rFonts w:hint="eastAsia"/>
        </w:rPr>
        <w:t>7.14工长要根据施工建筑的特点、施工的对象、班组人员的状态等情况，按分项工程有针对性地做好安全和消防工作的书面交底，并协助施工班组落实具体的安全消防技术措施。</w:t>
      </w:r>
    </w:p>
    <w:p w:rsidR="00147D6F" w:rsidRDefault="00147D6F">
      <w:pPr>
        <w:ind w:firstLine="480"/>
        <w:rPr>
          <w:rFonts w:hint="eastAsia"/>
        </w:rPr>
      </w:pPr>
      <w:r>
        <w:rPr>
          <w:rFonts w:hint="eastAsia"/>
        </w:rPr>
        <w:t>7.15夏季施工，必须认真执行分公司颁发的“雨季施工措施”，并由项目部编制具有针对性的季节施工措施交底，组织实施。</w:t>
      </w:r>
    </w:p>
    <w:p w:rsidR="00147D6F" w:rsidRDefault="00147D6F">
      <w:pPr>
        <w:ind w:firstLine="480"/>
        <w:rPr>
          <w:kern w:val="0"/>
        </w:rPr>
      </w:pPr>
    </w:p>
    <w:p w:rsidR="00147D6F" w:rsidRDefault="00147D6F">
      <w:pPr>
        <w:ind w:firstLine="480"/>
      </w:pPr>
    </w:p>
    <w:p w:rsidR="00147D6F" w:rsidRDefault="00147D6F">
      <w:pPr>
        <w:pStyle w:val="1"/>
        <w:ind w:left="240" w:right="240" w:firstLine="208"/>
        <w:rPr>
          <w:rFonts w:hint="eastAsia"/>
        </w:rPr>
      </w:pPr>
      <w:bookmarkStart w:id="90" w:name="_Toc207004408"/>
      <w:r>
        <w:rPr>
          <w:rFonts w:hint="eastAsia"/>
        </w:rPr>
        <w:t>成品保护措施</w:t>
      </w:r>
      <w:bookmarkStart w:id="91" w:name="bk158"/>
      <w:bookmarkEnd w:id="90"/>
      <w:bookmarkEnd w:id="91"/>
    </w:p>
    <w:p w:rsidR="00147D6F" w:rsidRDefault="00147D6F">
      <w:pPr>
        <w:ind w:firstLine="480"/>
        <w:rPr>
          <w:rFonts w:hint="eastAsia"/>
        </w:rPr>
      </w:pPr>
      <w:bookmarkStart w:id="92" w:name="bk159"/>
      <w:bookmarkEnd w:id="92"/>
      <w:r>
        <w:rPr>
          <w:rFonts w:hint="eastAsia"/>
        </w:rPr>
        <w:t>8.1工长应对该工程的成品保护工作全面负责，负有直接责任，应结合工程具体情况向有关施工人员做好成品保护交底；</w:t>
      </w:r>
    </w:p>
    <w:p w:rsidR="00147D6F" w:rsidRDefault="00147D6F">
      <w:pPr>
        <w:ind w:firstLine="480"/>
        <w:rPr>
          <w:rFonts w:hint="eastAsia"/>
        </w:rPr>
      </w:pPr>
      <w:r>
        <w:rPr>
          <w:rFonts w:hint="eastAsia"/>
        </w:rPr>
        <w:t>8.2工人班组操作过程中对各种成品、半成品的保护负责，操作时，必须严格执行国家规范、规程、规定及企业工艺标准中有关成品保护的规定；</w:t>
      </w:r>
    </w:p>
    <w:p w:rsidR="00147D6F" w:rsidRDefault="00147D6F">
      <w:pPr>
        <w:ind w:firstLine="480"/>
        <w:rPr>
          <w:rFonts w:hint="eastAsia"/>
        </w:rPr>
      </w:pPr>
      <w:r>
        <w:rPr>
          <w:rFonts w:hint="eastAsia"/>
        </w:rPr>
        <w:t>8.3安装完的管道、设备、保证表面光洁，暂停施工的系统，应将各开口处封闭，防止杂物进入；</w:t>
      </w:r>
    </w:p>
    <w:p w:rsidR="00147D6F" w:rsidRDefault="00147D6F">
      <w:pPr>
        <w:ind w:firstLine="480"/>
        <w:rPr>
          <w:rFonts w:hint="eastAsia"/>
        </w:rPr>
      </w:pPr>
      <w:r>
        <w:rPr>
          <w:rFonts w:hint="eastAsia"/>
        </w:rPr>
        <w:t>8.4交叉作业较多的场地，严禁以安装完的管道作为支架。不允许将其他支、吊架焊在或挂在管道、法兰和管道支吊架上；</w:t>
      </w:r>
    </w:p>
    <w:p w:rsidR="00147D6F" w:rsidRDefault="00147D6F">
      <w:pPr>
        <w:ind w:firstLine="480"/>
        <w:rPr>
          <w:rFonts w:hint="eastAsia"/>
        </w:rPr>
      </w:pPr>
      <w:r>
        <w:rPr>
          <w:rFonts w:hint="eastAsia"/>
        </w:rPr>
        <w:t>8.5设备系统接口前应认真检查设备内是否有异物，手动盘车确定无异物后，方可连接，安装就绪后，未正式移交使用单位的情况下，应有专人保护，防止损</w:t>
      </w:r>
      <w:r>
        <w:rPr>
          <w:rFonts w:hint="eastAsia"/>
        </w:rPr>
        <w:lastRenderedPageBreak/>
        <w:t>坏，丢失零部件。</w:t>
      </w:r>
    </w:p>
    <w:p w:rsidR="00147D6F" w:rsidRDefault="00147D6F">
      <w:pPr>
        <w:ind w:firstLine="480"/>
        <w:rPr>
          <w:rFonts w:hint="eastAsia"/>
        </w:rPr>
      </w:pPr>
      <w:r>
        <w:rPr>
          <w:rFonts w:hint="eastAsia"/>
        </w:rPr>
        <w:t>8.6要严格按图、按工艺标准施工，施工中要密切配合相关专业进度，不颠倒工序，不得损坏结构；</w:t>
      </w:r>
    </w:p>
    <w:p w:rsidR="00147D6F" w:rsidRDefault="00147D6F">
      <w:pPr>
        <w:ind w:firstLine="480"/>
        <w:rPr>
          <w:rFonts w:hint="eastAsia"/>
        </w:rPr>
      </w:pPr>
      <w:r>
        <w:rPr>
          <w:rFonts w:hint="eastAsia"/>
        </w:rPr>
        <w:t>8.7设备安装阶段采取挂牌制，任务落实到个人，防止脏物污染和砸碰损坏，结合现场情况制定保护措施；</w:t>
      </w:r>
    </w:p>
    <w:p w:rsidR="00147D6F" w:rsidRDefault="00147D6F">
      <w:pPr>
        <w:ind w:firstLine="480"/>
        <w:rPr>
          <w:rFonts w:hint="eastAsia"/>
        </w:rPr>
      </w:pPr>
      <w:r>
        <w:rPr>
          <w:rFonts w:hint="eastAsia"/>
        </w:rPr>
        <w:t>8.8焊接施工中，要注意不得污染或损坏屋顶、墙面。</w:t>
      </w:r>
    </w:p>
    <w:p w:rsidR="00147D6F" w:rsidRDefault="00147D6F">
      <w:pPr>
        <w:ind w:firstLine="480"/>
        <w:rPr>
          <w:rFonts w:hint="eastAsia"/>
        </w:rPr>
      </w:pPr>
      <w:r>
        <w:rPr>
          <w:rFonts w:hint="eastAsia"/>
        </w:rPr>
        <w:t>8.9弹线或射钉等工作更应注意不得损坏或污染墙面。</w:t>
      </w:r>
    </w:p>
    <w:p w:rsidR="00147D6F" w:rsidRDefault="00147D6F">
      <w:pPr>
        <w:ind w:firstLine="480"/>
        <w:rPr>
          <w:rFonts w:hint="eastAsia"/>
        </w:rPr>
      </w:pPr>
      <w:r>
        <w:rPr>
          <w:rFonts w:hint="eastAsia"/>
        </w:rPr>
        <w:t>8.10设备等的搬运、贮存、安装均应轻拿轻放，妥善保管，精心施工，以避免造成损坏或丢失。</w:t>
      </w:r>
    </w:p>
    <w:p w:rsidR="00147D6F" w:rsidRDefault="00147D6F">
      <w:pPr>
        <w:ind w:firstLine="480"/>
        <w:rPr>
          <w:rFonts w:hint="eastAsia"/>
        </w:rPr>
      </w:pPr>
      <w:r>
        <w:rPr>
          <w:rFonts w:hint="eastAsia"/>
        </w:rPr>
        <w:t>8.11要贯彻生产者对成品负责的原则和精神，要关心和爱护自己与他人的劳动成果，发现问题要及时处理；</w:t>
      </w:r>
    </w:p>
    <w:p w:rsidR="00147D6F" w:rsidRDefault="00147D6F">
      <w:pPr>
        <w:ind w:firstLine="480"/>
        <w:rPr>
          <w:rFonts w:hint="eastAsia"/>
        </w:rPr>
      </w:pPr>
      <w:r>
        <w:rPr>
          <w:rFonts w:hint="eastAsia"/>
        </w:rPr>
        <w:t>8.12施工中，要随时提请其他工种施工、管理人员配合保护好本专业成品，要做好交工验收前后防损、防盗的措施；</w:t>
      </w:r>
    </w:p>
    <w:p w:rsidR="00147D6F" w:rsidRDefault="00147D6F">
      <w:pPr>
        <w:ind w:firstLine="480"/>
        <w:rPr>
          <w:rFonts w:hint="eastAsia"/>
        </w:rPr>
      </w:pPr>
      <w:r>
        <w:rPr>
          <w:rFonts w:hint="eastAsia"/>
        </w:rPr>
        <w:t>8.13要加强思想教育，使职工牢固坚定爱护成品的意识，建立和执行奖罚制度，尤其对造成严重损失的责任者要给予适当的惩罚；</w:t>
      </w:r>
    </w:p>
    <w:p w:rsidR="00147D6F" w:rsidRDefault="00147D6F">
      <w:pPr>
        <w:ind w:firstLine="480"/>
        <w:rPr>
          <w:rFonts w:hint="eastAsia"/>
        </w:rPr>
      </w:pPr>
      <w:r>
        <w:rPr>
          <w:rFonts w:hint="eastAsia"/>
        </w:rPr>
        <w:t>8.14保护各个工种的施工成品人人有责；全体施工及管理人员在提高成品保护意识、养成文明施工习惯的同时，要坚决与盗窃、破坏施工成品的现象作斗争。</w:t>
      </w:r>
    </w:p>
    <w:p w:rsidR="00147D6F" w:rsidRDefault="00147D6F">
      <w:pPr>
        <w:ind w:firstLine="480"/>
        <w:rPr>
          <w:rFonts w:hint="eastAsia"/>
        </w:rPr>
      </w:pPr>
    </w:p>
    <w:p w:rsidR="00147D6F" w:rsidRDefault="00147D6F">
      <w:pPr>
        <w:ind w:firstLine="480"/>
      </w:pPr>
    </w:p>
    <w:p w:rsidR="00147D6F" w:rsidRDefault="00147D6F">
      <w:pPr>
        <w:pStyle w:val="1"/>
        <w:ind w:left="240" w:right="240" w:firstLine="208"/>
        <w:rPr>
          <w:rFonts w:hint="eastAsia"/>
        </w:rPr>
      </w:pPr>
      <w:bookmarkStart w:id="93" w:name="_Toc207004409"/>
      <w:r>
        <w:rPr>
          <w:rFonts w:hint="eastAsia"/>
        </w:rPr>
        <w:t>环境保护与文明施工措施</w:t>
      </w:r>
      <w:bookmarkStart w:id="94" w:name="bk160"/>
      <w:bookmarkEnd w:id="93"/>
      <w:bookmarkEnd w:id="94"/>
    </w:p>
    <w:p w:rsidR="00147D6F" w:rsidRDefault="00147D6F">
      <w:pPr>
        <w:ind w:firstLine="480"/>
      </w:pPr>
      <w:bookmarkStart w:id="95" w:name="bk161"/>
      <w:bookmarkEnd w:id="95"/>
      <w:r>
        <w:rPr>
          <w:rFonts w:hint="eastAsia"/>
        </w:rPr>
        <w:t>9.1依据公司的环境管理方针和业已建立且有效运行的ISO14000环境管理体</w:t>
      </w:r>
      <w:r>
        <w:rPr>
          <w:rFonts w:hint="eastAsia"/>
        </w:rPr>
        <w:lastRenderedPageBreak/>
        <w:t>系，加强环保意识，普及环保知识，教育施工人员施工过程中避免对环境的破坏。</w:t>
      </w:r>
    </w:p>
    <w:p w:rsidR="00147D6F" w:rsidRDefault="00147D6F">
      <w:pPr>
        <w:ind w:firstLine="480"/>
      </w:pPr>
      <w:r>
        <w:rPr>
          <w:rFonts w:hint="eastAsia"/>
        </w:rPr>
        <w:t>9.2注意保护环境，加强材料管理措施，防止施工材料污染环境。</w:t>
      </w:r>
    </w:p>
    <w:p w:rsidR="00147D6F" w:rsidRDefault="00147D6F">
      <w:pPr>
        <w:ind w:firstLine="480"/>
      </w:pPr>
      <w:r>
        <w:rPr>
          <w:rFonts w:hint="eastAsia"/>
        </w:rPr>
        <w:t>9.3施工现场注意节约用水，增强大家的节水意识。</w:t>
      </w:r>
    </w:p>
    <w:p w:rsidR="00147D6F" w:rsidRDefault="00147D6F">
      <w:pPr>
        <w:ind w:firstLine="480"/>
        <w:rPr>
          <w:rFonts w:hint="eastAsia"/>
        </w:rPr>
      </w:pPr>
      <w:r>
        <w:rPr>
          <w:rFonts w:hint="eastAsia"/>
        </w:rPr>
        <w:t>9.4努力减少施工过程中产生的噪音，防止由此产生的扰民及噪音污染。</w:t>
      </w:r>
    </w:p>
    <w:p w:rsidR="00147D6F" w:rsidRDefault="00147D6F">
      <w:pPr>
        <w:ind w:firstLine="480"/>
      </w:pPr>
      <w:r>
        <w:rPr>
          <w:rFonts w:hint="eastAsia"/>
        </w:rPr>
        <w:t>9.5现场材料和工具用具等码放整齐，加以标识。</w:t>
      </w:r>
    </w:p>
    <w:p w:rsidR="00147D6F" w:rsidRDefault="00147D6F">
      <w:pPr>
        <w:ind w:firstLine="480"/>
      </w:pPr>
      <w:r>
        <w:rPr>
          <w:rFonts w:hint="eastAsia"/>
        </w:rPr>
        <w:t>9.6施工完毕，清理场地务必彻底，避免垃圾遍地的情况发生。</w:t>
      </w:r>
    </w:p>
    <w:p w:rsidR="00147D6F" w:rsidRDefault="00147D6F">
      <w:pPr>
        <w:ind w:firstLine="480"/>
      </w:pPr>
      <w:r>
        <w:rPr>
          <w:rFonts w:hint="eastAsia"/>
        </w:rPr>
        <w:t>9.7现场外运建筑垃圾要采取遮盖措施，确保外运途中不造成遗撒。</w:t>
      </w:r>
    </w:p>
    <w:p w:rsidR="00147D6F" w:rsidRDefault="00147D6F">
      <w:pPr>
        <w:ind w:firstLine="480"/>
      </w:pPr>
    </w:p>
    <w:p w:rsidR="00147D6F" w:rsidRDefault="00147D6F">
      <w:pPr>
        <w:ind w:firstLine="480"/>
      </w:pPr>
    </w:p>
    <w:p w:rsidR="00147D6F" w:rsidRDefault="00147D6F">
      <w:pPr>
        <w:pStyle w:val="1"/>
        <w:ind w:left="240" w:right="240" w:firstLine="208"/>
        <w:rPr>
          <w:rFonts w:hint="eastAsia"/>
        </w:rPr>
      </w:pPr>
      <w:bookmarkStart w:id="96" w:name="_Toc207004410"/>
      <w:r>
        <w:rPr>
          <w:rFonts w:hint="eastAsia"/>
        </w:rPr>
        <w:t>降低造价措施</w:t>
      </w:r>
      <w:bookmarkStart w:id="97" w:name="bk162"/>
      <w:bookmarkEnd w:id="96"/>
      <w:bookmarkEnd w:id="97"/>
    </w:p>
    <w:p w:rsidR="00147D6F" w:rsidRDefault="00147D6F">
      <w:pPr>
        <w:ind w:firstLine="480"/>
        <w:rPr>
          <w:rFonts w:hint="eastAsia"/>
        </w:rPr>
      </w:pPr>
      <w:bookmarkStart w:id="98" w:name="bk163"/>
      <w:bookmarkEnd w:id="98"/>
      <w:r>
        <w:rPr>
          <w:rFonts w:hint="eastAsia"/>
        </w:rPr>
        <w:t>10.1施工全过程应充分发挥科学技术是第一生产力的作用，做好科技开发工作，广泛推广应用新材料、新技术、新工艺，开展以增产节约为中心的技术革新、合理化建议等活动。</w:t>
      </w:r>
    </w:p>
    <w:p w:rsidR="00147D6F" w:rsidRDefault="00147D6F">
      <w:pPr>
        <w:ind w:firstLine="480"/>
        <w:rPr>
          <w:rFonts w:hint="eastAsia"/>
        </w:rPr>
      </w:pPr>
      <w:r>
        <w:rPr>
          <w:rFonts w:hint="eastAsia"/>
        </w:rPr>
        <w:t>10.2加强现场材料保管工作，对不同材料或设备有不同的管理措施，进场时间要适宜，进场后应码放整齐、妥善保管、定量发放，防止材料设备的变形及损坏，并及时回收现场的剩余材料，确保现场整洁，防止丢失；</w:t>
      </w:r>
    </w:p>
    <w:p w:rsidR="00147D6F" w:rsidRDefault="00147D6F">
      <w:pPr>
        <w:ind w:firstLine="480"/>
        <w:rPr>
          <w:rFonts w:hint="eastAsia"/>
        </w:rPr>
      </w:pPr>
      <w:r>
        <w:rPr>
          <w:rFonts w:hint="eastAsia"/>
        </w:rPr>
        <w:t>10.3施工中要坚持长材不短用，大材不小用，优材不劣用，做到活完脚下清，节约点滴材料。</w:t>
      </w:r>
    </w:p>
    <w:p w:rsidR="00147D6F" w:rsidRDefault="00147D6F">
      <w:pPr>
        <w:ind w:firstLine="480"/>
        <w:rPr>
          <w:rFonts w:hint="eastAsia"/>
        </w:rPr>
      </w:pPr>
      <w:r>
        <w:rPr>
          <w:rFonts w:hint="eastAsia"/>
        </w:rPr>
        <w:t>10.4在大面积施工前做好样板，杜绝返工浪费现象。</w:t>
      </w:r>
    </w:p>
    <w:p w:rsidR="00147D6F" w:rsidRDefault="00147D6F">
      <w:pPr>
        <w:ind w:firstLine="480"/>
      </w:pPr>
      <w:r>
        <w:rPr>
          <w:rFonts w:hint="eastAsia"/>
        </w:rPr>
        <w:t>10.5配合相关专业，合理安排工序，编制综合进度计划；避免重复施工和返修造成的浪费。</w:t>
      </w:r>
    </w:p>
    <w:p w:rsidR="00147D6F" w:rsidRDefault="00147D6F">
      <w:pPr>
        <w:ind w:firstLine="480"/>
        <w:rPr>
          <w:rFonts w:hint="eastAsia"/>
        </w:rPr>
      </w:pPr>
      <w:r>
        <w:rPr>
          <w:rFonts w:hint="eastAsia"/>
        </w:rPr>
        <w:lastRenderedPageBreak/>
        <w:t>10.6在设备、材料采购方面，我公司的专业材料部门可以在保证质量的前提下货比多家，选购质量价格比较好的东西。</w:t>
      </w:r>
    </w:p>
    <w:p w:rsidR="00147D6F" w:rsidRDefault="00147D6F">
      <w:pPr>
        <w:ind w:firstLine="480"/>
      </w:pPr>
      <w:r>
        <w:rPr>
          <w:rFonts w:hint="eastAsia"/>
        </w:rPr>
        <w:t>10.7通过采取以上措施加强施工管理，预计可以有效的降低施工成本，在现场经费、文明施工及环保管理增加费和企业管理费等方面可降低造价。</w:t>
      </w:r>
    </w:p>
    <w:p w:rsidR="00147D6F" w:rsidRDefault="00147D6F">
      <w:pPr>
        <w:ind w:firstLine="480"/>
        <w:rPr>
          <w:rFonts w:hint="eastAsia"/>
        </w:rPr>
      </w:pPr>
    </w:p>
    <w:p w:rsidR="00147D6F" w:rsidRDefault="00147D6F">
      <w:pPr>
        <w:ind w:firstLine="480"/>
        <w:rPr>
          <w:rFonts w:hint="eastAsia"/>
        </w:rPr>
      </w:pPr>
    </w:p>
    <w:p w:rsidR="00147D6F" w:rsidRDefault="00147D6F">
      <w:pPr>
        <w:pStyle w:val="1"/>
        <w:ind w:left="240" w:right="240" w:firstLine="208"/>
        <w:rPr>
          <w:rFonts w:hint="eastAsia"/>
        </w:rPr>
      </w:pPr>
      <w:bookmarkStart w:id="99" w:name="_Toc207004411"/>
      <w:r>
        <w:rPr>
          <w:rFonts w:hint="eastAsia"/>
        </w:rPr>
        <w:t>竣工、服务及承诺</w:t>
      </w:r>
      <w:bookmarkStart w:id="100" w:name="bk164"/>
      <w:bookmarkEnd w:id="99"/>
      <w:bookmarkEnd w:id="100"/>
    </w:p>
    <w:p w:rsidR="00147D6F" w:rsidRDefault="00147D6F">
      <w:pPr>
        <w:ind w:firstLine="480"/>
        <w:rPr>
          <w:rFonts w:hint="eastAsia"/>
        </w:rPr>
      </w:pPr>
      <w:bookmarkStart w:id="101" w:name="bk165"/>
      <w:bookmarkEnd w:id="101"/>
      <w:r>
        <w:rPr>
          <w:rFonts w:hint="eastAsia"/>
        </w:rPr>
        <w:t>11.1工程具备验收条件后，由业主、监理、设计与我方共同对所施工项目按国家有关验收规范的相应规定进行检验验收，如检验符合规定要求，由业主开具竣工验收单作为竣工验收的依据。</w:t>
      </w:r>
    </w:p>
    <w:p w:rsidR="00147D6F" w:rsidRDefault="00147D6F">
      <w:pPr>
        <w:ind w:firstLine="480"/>
        <w:rPr>
          <w:rFonts w:hint="eastAsia"/>
        </w:rPr>
      </w:pPr>
      <w:r>
        <w:rPr>
          <w:rFonts w:hint="eastAsia"/>
        </w:rPr>
        <w:t>11.2在竣工验收移交业主后，向业主提供如下培训服务：</w:t>
      </w:r>
      <w:r>
        <w:t xml:space="preserve">  </w:t>
      </w:r>
    </w:p>
    <w:p w:rsidR="00147D6F" w:rsidRDefault="00147D6F">
      <w:pPr>
        <w:ind w:firstLine="480"/>
        <w:rPr>
          <w:rFonts w:hint="eastAsia"/>
        </w:rPr>
      </w:pPr>
      <w:r>
        <w:rPr>
          <w:rFonts w:hint="eastAsia"/>
        </w:rPr>
        <w:t>11.2.1向业主运行人员讲解本工程系统结构。</w:t>
      </w:r>
    </w:p>
    <w:p w:rsidR="00147D6F" w:rsidRDefault="00147D6F">
      <w:pPr>
        <w:ind w:firstLine="480"/>
        <w:rPr>
          <w:rFonts w:hint="eastAsia"/>
        </w:rPr>
      </w:pPr>
      <w:r>
        <w:rPr>
          <w:rFonts w:hint="eastAsia"/>
        </w:rPr>
        <w:t>11.2.2向业主运行人员进行操作程序讲解。</w:t>
      </w:r>
      <w:r>
        <w:t xml:space="preserve">  </w:t>
      </w:r>
    </w:p>
    <w:p w:rsidR="00147D6F" w:rsidRDefault="00147D6F">
      <w:pPr>
        <w:ind w:firstLine="480"/>
        <w:rPr>
          <w:rFonts w:hint="eastAsia"/>
        </w:rPr>
      </w:pPr>
      <w:r>
        <w:rPr>
          <w:rFonts w:hint="eastAsia"/>
        </w:rPr>
        <w:t>11.2.3向业主运行人员进行实际操作示范。</w:t>
      </w:r>
      <w:r>
        <w:t xml:space="preserve">   </w:t>
      </w:r>
    </w:p>
    <w:p w:rsidR="00147D6F" w:rsidRDefault="00147D6F">
      <w:pPr>
        <w:ind w:firstLine="480"/>
        <w:rPr>
          <w:rFonts w:hint="eastAsia"/>
        </w:rPr>
      </w:pPr>
      <w:r>
        <w:rPr>
          <w:rFonts w:hint="eastAsia"/>
        </w:rPr>
        <w:t>11.2.4向业主运行人员讲解操作要领和注意事项。</w:t>
      </w:r>
    </w:p>
    <w:p w:rsidR="00147D6F" w:rsidRDefault="00147D6F">
      <w:pPr>
        <w:ind w:firstLine="480"/>
        <w:rPr>
          <w:rFonts w:hint="eastAsia"/>
        </w:rPr>
      </w:pPr>
      <w:r>
        <w:rPr>
          <w:rFonts w:hint="eastAsia"/>
        </w:rPr>
        <w:t>11.2.5回答业主运行人员的有关疑问。</w:t>
      </w:r>
    </w:p>
    <w:p w:rsidR="00147D6F" w:rsidRDefault="00147D6F">
      <w:pPr>
        <w:ind w:firstLine="480"/>
        <w:rPr>
          <w:rFonts w:hint="eastAsia"/>
        </w:rPr>
      </w:pPr>
      <w:r>
        <w:rPr>
          <w:rFonts w:hint="eastAsia"/>
        </w:rPr>
        <w:t>11.3本公司工程保质期为设备安装投入运行后两年，并且安装调试人员随时免费为业主提供服务，协助业主服务人员共同工作，保证全套设备安全正常运行。</w:t>
      </w:r>
    </w:p>
    <w:p w:rsidR="00147D6F" w:rsidRDefault="00147D6F">
      <w:pPr>
        <w:ind w:firstLine="480"/>
        <w:rPr>
          <w:rFonts w:hint="eastAsia"/>
        </w:rPr>
      </w:pPr>
      <w:r>
        <w:rPr>
          <w:rFonts w:hint="eastAsia"/>
        </w:rPr>
        <w:t>11.4在正常使用期内，我方免费定期回访。</w:t>
      </w:r>
    </w:p>
    <w:p w:rsidR="00147D6F" w:rsidRDefault="00147D6F">
      <w:pPr>
        <w:ind w:firstLine="480"/>
        <w:rPr>
          <w:rFonts w:hint="eastAsia"/>
        </w:rPr>
      </w:pPr>
    </w:p>
    <w:p w:rsidR="00147D6F" w:rsidRDefault="00147D6F">
      <w:pPr>
        <w:ind w:firstLine="480"/>
        <w:rPr>
          <w:rFonts w:hint="eastAsia"/>
        </w:rPr>
      </w:pPr>
      <w:r>
        <w:rPr>
          <w:rFonts w:hint="eastAsia"/>
          <w:noProof/>
        </w:rPr>
        <w:pict>
          <v:shapetype id="_x0000_t202" coordsize="21600,21600" o:spt="202" path="m,l,21600r21600,l21600,xe">
            <v:stroke joinstyle="miter"/>
            <v:path gradientshapeok="t" o:connecttype="rect"/>
          </v:shapetype>
          <v:shape id="_x0000_s1050" type="#_x0000_t202" style="position:absolute;left:0;text-align:left;margin-left:-110pt;margin-top:-695.15pt;width:1in;height:1in;z-index:251660800">
            <v:textbox>
              <w:txbxContent>
                <w:p w:rsidR="00147D6F" w:rsidRDefault="00147D6F">
                  <w:pPr>
                    <w:ind w:firstLine="480"/>
                  </w:pPr>
                  <w:r>
                    <w:object w:dxaOrig="10500" w:dyaOrig="5970">
                      <v:shape id="_x0000_i1026" type="#_x0000_t75" style="width:459pt;height:152.25pt" o:ole="">
                        <v:imagedata r:id="rId15" o:title=""/>
                      </v:shape>
                      <o:OLEObject Type="Embed" ShapeID="_x0000_i1026" DrawAspect="Content" ObjectID="_1405342325" r:id="rId16"/>
                      <o:OLEObject Type="Embed" ProgID="AutoCAD.Drawing.14" ShapeID="_x0000_i1026" DrawAspect="Content" ObjectID="_1405342325" r:id="rId17"/>
                    </w:object>
                  </w:r>
                </w:p>
              </w:txbxContent>
            </v:textbox>
          </v:shape>
        </w:pict>
      </w:r>
      <w:r>
        <w:rPr>
          <w:rFonts w:hint="eastAsia"/>
          <w:noProof/>
        </w:rPr>
        <w:pict>
          <v:shape id="_x0000_s1051" type="#_x0000_t202" style="position:absolute;left:0;text-align:left;margin-left:-110pt;margin-top:-695.15pt;width:1in;height:1in;z-index:251661824">
            <v:textbox>
              <w:txbxContent>
                <w:p w:rsidR="00147D6F" w:rsidRDefault="00147D6F">
                  <w:pPr>
                    <w:ind w:firstLine="480"/>
                  </w:pPr>
                  <w:r>
                    <w:object w:dxaOrig="7860" w:dyaOrig="6868">
                      <v:shape id="_x0000_i1027" type="#_x0000_t75" style="width:477pt;height:417pt" o:ole="">
                        <v:imagedata r:id="rId18" o:title=""/>
                      </v:shape>
                      <o:OLEObject Type="Embed" ShapeID="_x0000_i1027" DrawAspect="Content" ObjectID="_1405342326" r:id="rId19"/>
                      <o:OLEObject Type="Embed" ProgID="AutoCAD.Drawing.14" ShapeID="_x0000_i1027" DrawAspect="Content" ObjectID="_1405342326" r:id="rId20"/>
                    </w:object>
                  </w:r>
                </w:p>
              </w:txbxContent>
            </v:textbox>
          </v:shape>
        </w:pict>
      </w:r>
      <w:r>
        <w:rPr>
          <w:rFonts w:hint="eastAsia"/>
          <w:noProof/>
        </w:rPr>
        <w:pict>
          <v:shape id="_x0000_s1052" type="#_x0000_t202" style="position:absolute;left:0;text-align:left;margin-left:-110pt;margin-top:-695.15pt;width:1in;height:1in;z-index:251662848">
            <v:textbox>
              <w:txbxContent>
                <w:p w:rsidR="00147D6F" w:rsidRDefault="00147D6F" w:rsidP="003B44C2">
                  <w:pPr>
                    <w:ind w:firstLineChars="0" w:firstLine="0"/>
                    <w:rPr>
                      <w:rFonts w:hint="eastAsia"/>
                    </w:rPr>
                  </w:pPr>
                  <w:r>
                    <w:rPr>
                      <w:rFonts w:hint="eastAsia"/>
                    </w:rPr>
                    <w:t>选择导线</w:t>
                  </w:r>
                </w:p>
              </w:txbxContent>
            </v:textbox>
          </v:shape>
        </w:pict>
      </w:r>
      <w:r>
        <w:rPr>
          <w:rFonts w:hint="eastAsia"/>
          <w:noProof/>
        </w:rPr>
        <w:pict>
          <v:shape id="_x0000_s1053" type="#_x0000_t202" style="position:absolute;left:0;text-align:left;margin-left:-110pt;margin-top:-695.15pt;width:1in;height:1in;z-index:251663872">
            <v:textbox>
              <w:txbxContent>
                <w:p w:rsidR="00147D6F" w:rsidRDefault="00147D6F" w:rsidP="003B44C2">
                  <w:pPr>
                    <w:ind w:firstLineChars="83" w:firstLine="199"/>
                    <w:rPr>
                      <w:rFonts w:hint="eastAsia"/>
                    </w:rPr>
                  </w:pPr>
                  <w:r>
                    <w:rPr>
                      <w:rFonts w:hint="eastAsia"/>
                    </w:rPr>
                    <w:t>穿 带 线</w:t>
                  </w:r>
                </w:p>
              </w:txbxContent>
            </v:textbox>
          </v:shape>
        </w:pict>
      </w:r>
      <w:r>
        <w:rPr>
          <w:rFonts w:hint="eastAsia"/>
          <w:noProof/>
        </w:rPr>
        <w:pict>
          <v:shape id="_x0000_s1054" type="#_x0000_t202" style="position:absolute;left:0;text-align:left;margin-left:-110pt;margin-top:-695.15pt;width:1in;height:1in;z-index:251664896">
            <v:textbox>
              <w:txbxContent>
                <w:p w:rsidR="00147D6F" w:rsidRDefault="00147D6F" w:rsidP="003B44C2">
                  <w:pPr>
                    <w:ind w:firstLineChars="83" w:firstLine="199"/>
                    <w:rPr>
                      <w:rFonts w:hint="eastAsia"/>
                    </w:rPr>
                  </w:pPr>
                  <w:r>
                    <w:rPr>
                      <w:rFonts w:hint="eastAsia"/>
                    </w:rPr>
                    <w:t>扫 管</w:t>
                  </w:r>
                </w:p>
              </w:txbxContent>
            </v:textbox>
          </v:shape>
        </w:pict>
      </w:r>
      <w:r>
        <w:rPr>
          <w:rFonts w:hint="eastAsia"/>
          <w:noProof/>
        </w:rPr>
        <w:pict>
          <v:shape id="_x0000_s1055" type="#_x0000_t202" style="position:absolute;left:0;text-align:left;margin-left:-110pt;margin-top:-695.15pt;width:1in;height:1in;z-index:251665920">
            <v:textbox>
              <w:txbxContent>
                <w:p w:rsidR="00147D6F" w:rsidRDefault="00147D6F">
                  <w:pPr>
                    <w:pStyle w:val="21"/>
                    <w:rPr>
                      <w:rFonts w:hint="eastAsia"/>
                    </w:rPr>
                  </w:pPr>
                  <w:r>
                    <w:rPr>
                      <w:rFonts w:hint="eastAsia"/>
                    </w:rPr>
                    <w:t>放线及断线</w:t>
                  </w:r>
                </w:p>
              </w:txbxContent>
            </v:textbox>
          </v:shape>
        </w:pict>
      </w:r>
      <w:r>
        <w:rPr>
          <w:rFonts w:hint="eastAsia"/>
          <w:noProof/>
        </w:rPr>
        <w:pict>
          <v:shape id="_x0000_s1056" type="#_x0000_t202" style="position:absolute;left:0;text-align:left;margin-left:-110pt;margin-top:-695.15pt;width:1in;height:1in;z-index:251666944">
            <v:textbox>
              <w:txbxContent>
                <w:p w:rsidR="00147D6F" w:rsidRDefault="00147D6F">
                  <w:pPr>
                    <w:pStyle w:val="21"/>
                    <w:rPr>
                      <w:rFonts w:hint="eastAsia"/>
                    </w:rPr>
                  </w:pPr>
                  <w:r>
                    <w:rPr>
                      <w:rFonts w:hint="eastAsia"/>
                    </w:rPr>
                    <w:t>导线及带线的绑扎</w:t>
                  </w:r>
                </w:p>
              </w:txbxContent>
            </v:textbox>
          </v:shape>
        </w:pict>
      </w:r>
      <w:r>
        <w:rPr>
          <w:rFonts w:hint="eastAsia"/>
          <w:noProof/>
        </w:rPr>
        <w:pict>
          <v:shape id="_x0000_s1057" type="#_x0000_t202" style="position:absolute;left:0;text-align:left;margin-left:-110pt;margin-top:-695.15pt;width:1in;height:1in;z-index:251667968">
            <v:textbox>
              <w:txbxContent>
                <w:p w:rsidR="00147D6F" w:rsidRDefault="00147D6F">
                  <w:pPr>
                    <w:ind w:firstLine="480"/>
                    <w:jc w:val="center"/>
                    <w:rPr>
                      <w:rFonts w:hint="eastAsia"/>
                    </w:rPr>
                  </w:pPr>
                  <w:r>
                    <w:rPr>
                      <w:rFonts w:hint="eastAsia"/>
                    </w:rPr>
                    <w:t>接 头 包 扎</w:t>
                  </w:r>
                </w:p>
              </w:txbxContent>
            </v:textbox>
          </v:shape>
        </w:pict>
      </w:r>
      <w:r>
        <w:rPr>
          <w:rFonts w:hint="eastAsia"/>
          <w:noProof/>
        </w:rPr>
        <w:pict>
          <v:shape id="_x0000_s1058" type="#_x0000_t202" style="position:absolute;left:0;text-align:left;margin-left:-110pt;margin-top:-695.15pt;width:1in;height:1in;z-index:251668992">
            <v:textbox>
              <w:txbxContent>
                <w:p w:rsidR="00147D6F" w:rsidRDefault="00147D6F" w:rsidP="003B44C2">
                  <w:pPr>
                    <w:ind w:firstLineChars="83" w:firstLine="199"/>
                    <w:rPr>
                      <w:rFonts w:hint="eastAsia"/>
                    </w:rPr>
                  </w:pPr>
                  <w:r>
                    <w:rPr>
                      <w:rFonts w:hint="eastAsia"/>
                    </w:rPr>
                    <w:t>穿  线</w:t>
                  </w:r>
                </w:p>
              </w:txbxContent>
            </v:textbox>
          </v:shape>
        </w:pict>
      </w:r>
      <w:r>
        <w:rPr>
          <w:rFonts w:hint="eastAsia"/>
          <w:noProof/>
        </w:rPr>
        <w:pict>
          <v:shape id="_x0000_s1059" type="#_x0000_t202" style="position:absolute;left:0;text-align:left;margin-left:-110pt;margin-top:-695.15pt;width:1in;height:1in;z-index:251670016">
            <v:textbox>
              <w:txbxContent>
                <w:p w:rsidR="00147D6F" w:rsidRDefault="00147D6F">
                  <w:pPr>
                    <w:ind w:firstLine="480"/>
                    <w:rPr>
                      <w:rFonts w:hint="eastAsia"/>
                    </w:rPr>
                  </w:pPr>
                  <w:r>
                    <w:rPr>
                      <w:rFonts w:hint="eastAsia"/>
                    </w:rPr>
                    <w:t>导 线 接 头</w:t>
                  </w:r>
                </w:p>
              </w:txbxContent>
            </v:textbox>
          </v:shape>
        </w:pict>
      </w:r>
      <w:r>
        <w:rPr>
          <w:rFonts w:hint="eastAsia"/>
          <w:noProof/>
        </w:rPr>
        <w:pict>
          <v:shape id="_x0000_s1060" type="#_x0000_t202" style="position:absolute;left:0;text-align:left;margin-left:-110pt;margin-top:-695.15pt;width:1in;height:1in;z-index:251671040">
            <v:textbox>
              <w:txbxContent>
                <w:p w:rsidR="00147D6F" w:rsidRDefault="00147D6F" w:rsidP="003B44C2">
                  <w:pPr>
                    <w:ind w:firstLineChars="83" w:firstLine="199"/>
                    <w:rPr>
                      <w:rFonts w:hint="eastAsia"/>
                    </w:rPr>
                  </w:pPr>
                  <w:r>
                    <w:rPr>
                      <w:rFonts w:hint="eastAsia"/>
                    </w:rPr>
                    <w:t>带护口</w:t>
                  </w:r>
                </w:p>
              </w:txbxContent>
            </v:textbox>
          </v:shape>
        </w:pict>
      </w:r>
      <w:r>
        <w:rPr>
          <w:rFonts w:hint="eastAsia"/>
          <w:noProof/>
        </w:rPr>
        <w:pict>
          <v:shape id="_x0000_s1061" type="#_x0000_t202" style="position:absolute;left:0;text-align:left;margin-left:-110pt;margin-top:-695.15pt;width:1in;height:1in;z-index:251672064">
            <v:textbox>
              <w:txbxContent>
                <w:p w:rsidR="00147D6F" w:rsidRDefault="00147D6F">
                  <w:pPr>
                    <w:pStyle w:val="21"/>
                    <w:rPr>
                      <w:rFonts w:hint="eastAsia"/>
                    </w:rPr>
                  </w:pPr>
                  <w:r>
                    <w:rPr>
                      <w:rFonts w:hint="eastAsia"/>
                    </w:rPr>
                    <w:t>线路检查绝缘摇测</w:t>
                  </w:r>
                </w:p>
              </w:txbxContent>
            </v:textbox>
          </v:shape>
        </w:pict>
      </w:r>
    </w:p>
    <w:sectPr w:rsidR="00147D6F">
      <w:headerReference w:type="even" r:id="rId21"/>
      <w:headerReference w:type="default" r:id="rId22"/>
      <w:footerReference w:type="even" r:id="rId23"/>
      <w:footerReference w:type="default" r:id="rId24"/>
      <w:headerReference w:type="first" r:id="rId25"/>
      <w:footerReference w:type="first" r:id="rId26"/>
      <w:pgSz w:w="11907" w:h="16840" w:code="9"/>
      <w:pgMar w:top="1440" w:right="1202" w:bottom="2041" w:left="1202" w:header="1202" w:footer="1202" w:gutter="998"/>
      <w:cols w:space="425"/>
      <w:titlePg/>
      <w:docGrid w:type="lines" w:linePitch="55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3BD8" w:rsidRDefault="00F33BD8" w:rsidP="003B44C2">
      <w:pPr>
        <w:ind w:firstLine="480"/>
      </w:pPr>
      <w:r>
        <w:separator/>
      </w:r>
    </w:p>
  </w:endnote>
  <w:endnote w:type="continuationSeparator" w:id="0">
    <w:p w:rsidR="00F33BD8" w:rsidRDefault="00F33BD8" w:rsidP="003B44C2">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6F" w:rsidRDefault="00147D6F">
    <w:pPr>
      <w:pStyle w:val="a9"/>
      <w:framePr w:wrap="around" w:vAnchor="text" w:hAnchor="margin" w:xAlign="right" w:y="1"/>
      <w:ind w:left="254" w:right="254"/>
      <w:rPr>
        <w:rStyle w:val="ab"/>
      </w:rPr>
    </w:pPr>
    <w:r>
      <w:rPr>
        <w:rStyle w:val="ab"/>
      </w:rPr>
      <w:fldChar w:fldCharType="begin"/>
    </w:r>
    <w:r>
      <w:rPr>
        <w:rStyle w:val="ab"/>
      </w:rPr>
      <w:instrText xml:space="preserve">PAGE  </w:instrText>
    </w:r>
    <w:r>
      <w:rPr>
        <w:rStyle w:val="ab"/>
      </w:rPr>
      <w:fldChar w:fldCharType="end"/>
    </w:r>
  </w:p>
  <w:p w:rsidR="00147D6F" w:rsidRDefault="00147D6F">
    <w:pPr>
      <w:pStyle w:val="a9"/>
      <w:ind w:left="254" w:right="25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6F" w:rsidRDefault="00147D6F">
    <w:pPr>
      <w:pStyle w:val="a9"/>
      <w:framePr w:wrap="around" w:vAnchor="text" w:hAnchor="margin" w:xAlign="right" w:y="1"/>
      <w:ind w:left="254" w:right="254"/>
      <w:rPr>
        <w:rStyle w:val="ab"/>
      </w:rPr>
    </w:pPr>
    <w:r>
      <w:rPr>
        <w:rStyle w:val="ab"/>
      </w:rPr>
      <w:fldChar w:fldCharType="begin"/>
    </w:r>
    <w:r>
      <w:rPr>
        <w:rStyle w:val="ab"/>
      </w:rPr>
      <w:instrText xml:space="preserve">PAGE  </w:instrText>
    </w:r>
    <w:r>
      <w:rPr>
        <w:rStyle w:val="ab"/>
      </w:rPr>
      <w:fldChar w:fldCharType="separate"/>
    </w:r>
    <w:r w:rsidR="001E49DE">
      <w:rPr>
        <w:rStyle w:val="ab"/>
        <w:noProof/>
      </w:rPr>
      <w:t>38</w:t>
    </w:r>
    <w:r>
      <w:rPr>
        <w:rStyle w:val="ab"/>
      </w:rPr>
      <w:fldChar w:fldCharType="end"/>
    </w:r>
  </w:p>
  <w:p w:rsidR="00147D6F" w:rsidRDefault="00147D6F">
    <w:pPr>
      <w:pStyle w:val="a9"/>
      <w:ind w:left="254" w:right="25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6F" w:rsidRDefault="00147D6F">
    <w:pPr>
      <w:pStyle w:val="a9"/>
      <w:ind w:left="254" w:right="25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3BD8" w:rsidRDefault="00F33BD8" w:rsidP="003B44C2">
      <w:pPr>
        <w:ind w:firstLine="480"/>
      </w:pPr>
      <w:r>
        <w:separator/>
      </w:r>
    </w:p>
  </w:footnote>
  <w:footnote w:type="continuationSeparator" w:id="0">
    <w:p w:rsidR="00F33BD8" w:rsidRDefault="00F33BD8" w:rsidP="003B44C2">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6F" w:rsidRDefault="00147D6F">
    <w:pPr>
      <w:pStyle w:val="a8"/>
      <w:ind w:left="254" w:right="25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6F" w:rsidRDefault="001E49DE">
    <w:pPr>
      <w:pStyle w:val="a8"/>
      <w:ind w:left="254" w:right="254"/>
    </w:pPr>
    <w:r>
      <w:rPr>
        <w:noProof/>
      </w:rPr>
      <w:drawing>
        <wp:inline distT="0" distB="0" distL="0" distR="0">
          <wp:extent cx="1724025" cy="447675"/>
          <wp:effectExtent l="19050" t="0" r="9525" b="0"/>
          <wp:docPr id="7" name="图片 7" descr="logo">
            <a:hlinkClick xmlns:a="http://schemas.openxmlformats.org/drawingml/2006/main" r:id="rId1"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embed="rId2"/>
                  <a:srcRect/>
                  <a:stretch>
                    <a:fillRect/>
                  </a:stretch>
                </pic:blipFill>
                <pic:spPr bwMode="auto">
                  <a:xfrm>
                    <a:off x="0" y="0"/>
                    <a:ext cx="1724025" cy="447675"/>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D6F" w:rsidRDefault="001E49DE">
    <w:pPr>
      <w:pStyle w:val="a8"/>
      <w:ind w:left="254" w:right="254"/>
    </w:pPr>
    <w:r>
      <w:rPr>
        <w:noProof/>
      </w:rPr>
      <w:drawing>
        <wp:inline distT="0" distB="0" distL="0" distR="0">
          <wp:extent cx="1724025" cy="447675"/>
          <wp:effectExtent l="19050" t="0" r="9525" b="0"/>
          <wp:docPr id="8" name="图片 8" descr="logo">
            <a:hlinkClick xmlns:a="http://schemas.openxmlformats.org/drawingml/2006/main" r:id="rId1"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
                  <pic:cNvPicPr>
                    <a:picLocks noChangeAspect="1" noChangeArrowheads="1"/>
                  </pic:cNvPicPr>
                </pic:nvPicPr>
                <pic:blipFill>
                  <a:blip r:embed="rId2"/>
                  <a:srcRect/>
                  <a:stretch>
                    <a:fillRect/>
                  </a:stretch>
                </pic:blipFill>
                <pic:spPr bwMode="auto">
                  <a:xfrm>
                    <a:off x="0" y="0"/>
                    <a:ext cx="1724025" cy="44767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CC509224"/>
    <w:lvl w:ilvl="0">
      <w:start w:val="1"/>
      <w:numFmt w:val="chineseCountingThousand"/>
      <w:lvlRestart w:val="0"/>
      <w:pStyle w:val="1"/>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pStyle w:val="2"/>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pStyle w:val="3"/>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pStyle w:val="4"/>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pStyle w:val="5"/>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pStyle w:val="6"/>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pStyle w:val="7"/>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pStyle w:val="8"/>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pStyle w:val="9"/>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linkStyles/>
  <w:defaultTabStop w:val="420"/>
  <w:drawingGridHorizontalSpacing w:val="120"/>
  <w:drawingGridVerticalSpacing w:val="278"/>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44C2"/>
    <w:rsid w:val="00147D6F"/>
    <w:rsid w:val="001E49DE"/>
    <w:rsid w:val="003B44C2"/>
    <w:rsid w:val="00F33B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overflowPunct w:val="0"/>
      <w:autoSpaceDN w:val="0"/>
      <w:ind w:firstLineChars="200" w:firstLine="200"/>
    </w:pPr>
    <w:rPr>
      <w:rFonts w:ascii="宋体" w:hAnsi="华文细黑"/>
      <w:color w:val="000000"/>
      <w:kern w:val="2"/>
      <w:sz w:val="24"/>
      <w:szCs w:val="24"/>
    </w:rPr>
  </w:style>
  <w:style w:type="paragraph" w:styleId="1">
    <w:name w:val="heading 1"/>
    <w:basedOn w:val="a"/>
    <w:next w:val="a"/>
    <w:autoRedefine/>
    <w:qFormat/>
    <w:pPr>
      <w:numPr>
        <w:numId w:val="5"/>
      </w:numPr>
      <w:kinsoku w:val="0"/>
      <w:topLinePunct/>
      <w:autoSpaceDE w:val="0"/>
      <w:spacing w:before="100" w:beforeAutospacing="1" w:after="100" w:afterAutospacing="1"/>
      <w:ind w:leftChars="100" w:left="100" w:rightChars="100" w:right="100" w:firstLineChars="74" w:firstLine="74"/>
      <w:outlineLvl w:val="0"/>
    </w:pPr>
    <w:rPr>
      <w:b/>
      <w:bCs/>
      <w:sz w:val="28"/>
      <w:szCs w:val="44"/>
    </w:rPr>
  </w:style>
  <w:style w:type="paragraph" w:styleId="2">
    <w:name w:val="heading 2"/>
    <w:basedOn w:val="a"/>
    <w:next w:val="a"/>
    <w:autoRedefine/>
    <w:qFormat/>
    <w:pPr>
      <w:numPr>
        <w:ilvl w:val="1"/>
        <w:numId w:val="5"/>
      </w:numPr>
      <w:kinsoku w:val="0"/>
      <w:topLinePunct/>
      <w:autoSpaceDE w:val="0"/>
      <w:spacing w:before="100" w:beforeAutospacing="1" w:after="100" w:afterAutospacing="1"/>
      <w:ind w:leftChars="100" w:left="100" w:rightChars="100" w:right="100" w:firstLineChars="74" w:firstLine="74"/>
      <w:outlineLvl w:val="1"/>
    </w:pPr>
    <w:rPr>
      <w:rFonts w:hAnsi="Arial"/>
      <w:b/>
      <w:bCs/>
      <w:sz w:val="28"/>
      <w:szCs w:val="32"/>
    </w:rPr>
  </w:style>
  <w:style w:type="paragraph" w:styleId="3">
    <w:name w:val="heading 3"/>
    <w:basedOn w:val="a"/>
    <w:next w:val="a"/>
    <w:autoRedefine/>
    <w:qFormat/>
    <w:pPr>
      <w:numPr>
        <w:ilvl w:val="2"/>
        <w:numId w:val="5"/>
      </w:numPr>
      <w:kinsoku w:val="0"/>
      <w:topLinePunct/>
      <w:autoSpaceDE w:val="0"/>
      <w:spacing w:before="100" w:beforeAutospacing="1" w:after="100" w:afterAutospacing="1"/>
      <w:ind w:leftChars="100" w:left="100" w:rightChars="100" w:right="100" w:firstLineChars="74" w:firstLine="74"/>
      <w:outlineLvl w:val="2"/>
    </w:pPr>
    <w:rPr>
      <w:b/>
      <w:bCs/>
      <w:sz w:val="28"/>
      <w:szCs w:val="32"/>
    </w:rPr>
  </w:style>
  <w:style w:type="paragraph" w:styleId="4">
    <w:name w:val="heading 4"/>
    <w:basedOn w:val="a"/>
    <w:next w:val="a"/>
    <w:autoRedefine/>
    <w:qFormat/>
    <w:pPr>
      <w:numPr>
        <w:ilvl w:val="3"/>
        <w:numId w:val="5"/>
      </w:numPr>
      <w:kinsoku w:val="0"/>
      <w:topLinePunct/>
      <w:autoSpaceDE w:val="0"/>
      <w:spacing w:before="100" w:beforeAutospacing="1" w:after="100" w:afterAutospacing="1"/>
      <w:ind w:leftChars="100" w:left="100" w:rightChars="100" w:right="100" w:firstLineChars="74" w:firstLine="74"/>
      <w:outlineLvl w:val="3"/>
    </w:pPr>
    <w:rPr>
      <w:rFonts w:ascii="Arial" w:hAnsi="Arial"/>
      <w:b/>
      <w:bCs/>
      <w:sz w:val="28"/>
      <w:szCs w:val="28"/>
    </w:rPr>
  </w:style>
  <w:style w:type="paragraph" w:styleId="5">
    <w:name w:val="heading 5"/>
    <w:basedOn w:val="a"/>
    <w:next w:val="a"/>
    <w:autoRedefine/>
    <w:qFormat/>
    <w:pPr>
      <w:numPr>
        <w:ilvl w:val="4"/>
        <w:numId w:val="5"/>
      </w:numPr>
      <w:kinsoku w:val="0"/>
      <w:topLinePunct/>
      <w:autoSpaceDE w:val="0"/>
      <w:spacing w:before="100" w:beforeAutospacing="1" w:after="100" w:afterAutospacing="1"/>
      <w:ind w:leftChars="100" w:left="100" w:rightChars="100" w:right="100" w:firstLineChars="74" w:firstLine="74"/>
      <w:outlineLvl w:val="4"/>
    </w:pPr>
    <w:rPr>
      <w:b/>
      <w:bCs/>
      <w:sz w:val="28"/>
      <w:szCs w:val="28"/>
    </w:rPr>
  </w:style>
  <w:style w:type="paragraph" w:styleId="6">
    <w:name w:val="heading 6"/>
    <w:basedOn w:val="a"/>
    <w:next w:val="a"/>
    <w:autoRedefine/>
    <w:qFormat/>
    <w:pPr>
      <w:numPr>
        <w:ilvl w:val="5"/>
        <w:numId w:val="5"/>
      </w:numPr>
      <w:kinsoku w:val="0"/>
      <w:topLinePunct/>
      <w:autoSpaceDE w:val="0"/>
      <w:spacing w:before="100" w:beforeAutospacing="1" w:after="100" w:afterAutospacing="1"/>
      <w:ind w:leftChars="100" w:left="100" w:rightChars="100" w:right="100" w:firstLineChars="74" w:firstLine="74"/>
      <w:outlineLvl w:val="5"/>
    </w:pPr>
    <w:rPr>
      <w:rFonts w:ascii="Arial" w:hAnsi="Arial"/>
      <w:b/>
      <w:bCs/>
      <w:sz w:val="28"/>
    </w:rPr>
  </w:style>
  <w:style w:type="paragraph" w:styleId="7">
    <w:name w:val="heading 7"/>
    <w:basedOn w:val="a"/>
    <w:next w:val="a"/>
    <w:autoRedefine/>
    <w:qFormat/>
    <w:pPr>
      <w:numPr>
        <w:ilvl w:val="6"/>
        <w:numId w:val="5"/>
      </w:numPr>
      <w:kinsoku w:val="0"/>
      <w:topLinePunct/>
      <w:autoSpaceDE w:val="0"/>
      <w:spacing w:before="100" w:beforeAutospacing="1" w:after="100" w:afterAutospacing="1"/>
      <w:ind w:leftChars="100" w:left="100" w:rightChars="100" w:right="100" w:firstLineChars="74" w:firstLine="74"/>
      <w:outlineLvl w:val="6"/>
    </w:pPr>
    <w:rPr>
      <w:b/>
      <w:bCs/>
      <w:sz w:val="28"/>
    </w:rPr>
  </w:style>
  <w:style w:type="paragraph" w:styleId="8">
    <w:name w:val="heading 8"/>
    <w:basedOn w:val="a"/>
    <w:next w:val="a"/>
    <w:autoRedefine/>
    <w:qFormat/>
    <w:pPr>
      <w:numPr>
        <w:ilvl w:val="7"/>
        <w:numId w:val="5"/>
      </w:numPr>
      <w:kinsoku w:val="0"/>
      <w:topLinePunct/>
      <w:autoSpaceDE w:val="0"/>
      <w:spacing w:before="100" w:beforeAutospacing="1" w:after="100" w:afterAutospacing="1"/>
      <w:ind w:leftChars="100" w:left="100" w:rightChars="100" w:right="100" w:firstLineChars="74" w:firstLine="74"/>
      <w:outlineLvl w:val="7"/>
    </w:pPr>
    <w:rPr>
      <w:rFonts w:ascii="Arial" w:hAnsi="Arial"/>
      <w:b/>
      <w:sz w:val="28"/>
    </w:rPr>
  </w:style>
  <w:style w:type="paragraph" w:styleId="9">
    <w:name w:val="heading 9"/>
    <w:basedOn w:val="a"/>
    <w:next w:val="a"/>
    <w:autoRedefine/>
    <w:qFormat/>
    <w:pPr>
      <w:numPr>
        <w:ilvl w:val="8"/>
        <w:numId w:val="5"/>
      </w:numPr>
      <w:kinsoku w:val="0"/>
      <w:topLinePunct/>
      <w:autoSpaceDE w:val="0"/>
      <w:spacing w:before="100" w:beforeAutospacing="1" w:after="100" w:afterAutospacing="1"/>
      <w:ind w:leftChars="100" w:left="100" w:rightChars="100" w:right="100" w:firstLineChars="74" w:firstLine="74"/>
      <w:outlineLvl w:val="8"/>
    </w:pPr>
    <w:rPr>
      <w:rFonts w:ascii="Arial" w:hAnsi="Arial"/>
      <w:b/>
      <w:sz w:val="28"/>
      <w:szCs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Title"/>
    <w:basedOn w:val="a"/>
    <w:next w:val="a"/>
    <w:autoRedefine/>
    <w:qFormat/>
    <w:pPr>
      <w:spacing w:before="240" w:after="60"/>
      <w:jc w:val="center"/>
      <w:outlineLvl w:val="0"/>
    </w:pPr>
    <w:rPr>
      <w:rFonts w:ascii="Arial" w:hAnsi="Arial" w:cs="Arial"/>
      <w:b/>
      <w:bCs/>
      <w:color w:val="auto"/>
      <w:sz w:val="32"/>
      <w:szCs w:val="32"/>
    </w:rPr>
  </w:style>
  <w:style w:type="paragraph" w:styleId="a5">
    <w:name w:val="E-mail Signature"/>
    <w:basedOn w:val="a"/>
    <w:semiHidden/>
  </w:style>
  <w:style w:type="paragraph" w:styleId="10">
    <w:name w:val="toc 1"/>
    <w:basedOn w:val="a"/>
    <w:next w:val="a"/>
    <w:autoRedefine/>
    <w:semiHidden/>
  </w:style>
  <w:style w:type="paragraph" w:styleId="20">
    <w:name w:val="toc 2"/>
    <w:basedOn w:val="a"/>
    <w:next w:val="a"/>
    <w:autoRedefine/>
    <w:semiHidden/>
    <w:pPr>
      <w:ind w:leftChars="200" w:left="420"/>
    </w:pPr>
  </w:style>
  <w:style w:type="paragraph" w:styleId="30">
    <w:name w:val="toc 3"/>
    <w:basedOn w:val="a"/>
    <w:next w:val="a"/>
    <w:autoRedefine/>
    <w:semiHidden/>
    <w:pPr>
      <w:ind w:leftChars="400" w:left="840"/>
    </w:pPr>
  </w:style>
  <w:style w:type="paragraph" w:styleId="40">
    <w:name w:val="toc 4"/>
    <w:basedOn w:val="a"/>
    <w:next w:val="a"/>
    <w:autoRedefine/>
    <w:semiHidden/>
    <w:pPr>
      <w:ind w:leftChars="600" w:left="1260"/>
    </w:pPr>
  </w:style>
  <w:style w:type="paragraph" w:styleId="50">
    <w:name w:val="toc 5"/>
    <w:basedOn w:val="a"/>
    <w:next w:val="a"/>
    <w:autoRedefine/>
    <w:semiHidden/>
    <w:pPr>
      <w:ind w:leftChars="800" w:left="1680"/>
    </w:pPr>
  </w:style>
  <w:style w:type="paragraph" w:styleId="60">
    <w:name w:val="toc 6"/>
    <w:basedOn w:val="a"/>
    <w:next w:val="a"/>
    <w:autoRedefine/>
    <w:semiHidden/>
    <w:pPr>
      <w:ind w:leftChars="1000" w:left="2100"/>
    </w:pPr>
  </w:style>
  <w:style w:type="paragraph" w:styleId="70">
    <w:name w:val="toc 7"/>
    <w:basedOn w:val="a"/>
    <w:next w:val="a"/>
    <w:autoRedefine/>
    <w:semiHidden/>
    <w:pPr>
      <w:ind w:leftChars="1200" w:left="2520"/>
    </w:pPr>
  </w:style>
  <w:style w:type="paragraph" w:styleId="80">
    <w:name w:val="toc 8"/>
    <w:basedOn w:val="a"/>
    <w:next w:val="a"/>
    <w:autoRedefine/>
    <w:semiHidden/>
    <w:pPr>
      <w:ind w:leftChars="1400" w:left="2940"/>
    </w:pPr>
  </w:style>
  <w:style w:type="paragraph" w:styleId="90">
    <w:name w:val="toc 9"/>
    <w:basedOn w:val="a"/>
    <w:next w:val="a"/>
    <w:autoRedefine/>
    <w:semiHidden/>
    <w:pPr>
      <w:ind w:leftChars="1600" w:left="3360"/>
    </w:pPr>
  </w:style>
  <w:style w:type="character" w:styleId="a6">
    <w:name w:val="Hyperlink"/>
    <w:basedOn w:val="a0"/>
    <w:semiHidden/>
    <w:rPr>
      <w:color w:val="0000FF"/>
      <w:u w:val="single"/>
    </w:rPr>
  </w:style>
  <w:style w:type="paragraph" w:styleId="a7">
    <w:name w:val="Body Text Indent"/>
    <w:basedOn w:val="a"/>
    <w:semiHidden/>
    <w:pPr>
      <w:wordWrap/>
      <w:overflowPunct/>
      <w:autoSpaceDN/>
      <w:spacing w:line="440" w:lineRule="exact"/>
      <w:ind w:firstLineChars="0" w:firstLine="570"/>
      <w:jc w:val="both"/>
    </w:pPr>
    <w:rPr>
      <w:rFonts w:ascii="Times New Roman" w:eastAsia="黑体" w:hAnsi="Times New Roman"/>
      <w:color w:val="auto"/>
      <w:sz w:val="28"/>
      <w:szCs w:val="20"/>
    </w:rPr>
  </w:style>
  <w:style w:type="paragraph" w:styleId="a8">
    <w:name w:val="header"/>
    <w:basedOn w:val="a"/>
    <w:semiHidden/>
    <w:pPr>
      <w:pBdr>
        <w:bottom w:val="single" w:sz="6" w:space="1" w:color="auto"/>
      </w:pBdr>
      <w:tabs>
        <w:tab w:val="center" w:pos="4153"/>
        <w:tab w:val="right" w:pos="8306"/>
      </w:tabs>
      <w:kinsoku w:val="0"/>
      <w:topLinePunct/>
      <w:autoSpaceDE w:val="0"/>
      <w:snapToGrid w:val="0"/>
      <w:spacing w:before="100" w:beforeAutospacing="1" w:after="100" w:afterAutospacing="1"/>
      <w:ind w:leftChars="106" w:left="106" w:rightChars="106" w:right="106" w:firstLineChars="0" w:firstLine="0"/>
    </w:pPr>
    <w:rPr>
      <w:sz w:val="18"/>
      <w:szCs w:val="18"/>
    </w:rPr>
  </w:style>
  <w:style w:type="paragraph" w:styleId="a9">
    <w:name w:val="footer"/>
    <w:basedOn w:val="a"/>
    <w:semiHidden/>
    <w:pPr>
      <w:tabs>
        <w:tab w:val="center" w:pos="4153"/>
        <w:tab w:val="right" w:pos="8306"/>
      </w:tabs>
      <w:kinsoku w:val="0"/>
      <w:topLinePunct/>
      <w:autoSpaceDE w:val="0"/>
      <w:snapToGrid w:val="0"/>
      <w:spacing w:before="100" w:beforeAutospacing="1" w:after="100" w:afterAutospacing="1"/>
      <w:ind w:leftChars="106" w:left="106" w:rightChars="106" w:right="106" w:firstLineChars="0" w:firstLine="0"/>
    </w:pPr>
    <w:rPr>
      <w:sz w:val="18"/>
      <w:szCs w:val="18"/>
    </w:rPr>
  </w:style>
  <w:style w:type="paragraph" w:styleId="aa">
    <w:name w:val="Body Text"/>
    <w:basedOn w:val="a"/>
    <w:semiHidden/>
    <w:pPr>
      <w:wordWrap/>
      <w:overflowPunct/>
      <w:autoSpaceDN/>
      <w:spacing w:after="120"/>
      <w:ind w:firstLineChars="0" w:firstLine="0"/>
      <w:jc w:val="both"/>
    </w:pPr>
    <w:rPr>
      <w:rFonts w:ascii="Times New Roman" w:hAnsi="Times New Roman"/>
      <w:color w:val="auto"/>
      <w:sz w:val="21"/>
    </w:rPr>
  </w:style>
  <w:style w:type="paragraph" w:styleId="21">
    <w:name w:val="Body Text 2"/>
    <w:basedOn w:val="a"/>
    <w:semiHidden/>
    <w:pPr>
      <w:wordWrap/>
      <w:overflowPunct/>
      <w:autoSpaceDN/>
      <w:ind w:firstLineChars="0" w:firstLine="0"/>
      <w:jc w:val="center"/>
    </w:pPr>
    <w:rPr>
      <w:rFonts w:ascii="Times New Roman" w:hAnsi="Times New Roman"/>
      <w:color w:val="auto"/>
      <w:szCs w:val="20"/>
    </w:rPr>
  </w:style>
  <w:style w:type="character" w:styleId="ab">
    <w:name w:val="page number"/>
    <w:basedOn w:val="a0"/>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jpeg"/><Relationship Id="rId18" Type="http://schemas.openxmlformats.org/officeDocument/2006/relationships/image" Target="media/image9.wmf"/><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wmf"/><Relationship Id="rId12" Type="http://schemas.openxmlformats.org/officeDocument/2006/relationships/image" Target="media/image5.jpeg"/><Relationship Id="rId17" Type="http://schemas.openxmlformats.org/officeDocument/2006/relationships/oleObject" Target="embeddings/oleObject3.bin"/><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8.w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hyperlink" Target="http://www.jianshe99.com/"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hyperlink" Target="http://www.jianshe99.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22025;&#24847;&#24503;&#36719;&#20214;\&#26631;&#20070;&#36719;&#20214;\Styles\&#26631;&#20070;&#26679;&#24335;&#21367;&#31456;&#3341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标书样式卷章节.dot</Template>
  <TotalTime>4</TotalTime>
  <Pages>38</Pages>
  <Words>2805</Words>
  <Characters>15993</Characters>
  <Application>Microsoft Office Word</Application>
  <DocSecurity>0</DocSecurity>
  <Lines>133</Lines>
  <Paragraphs>37</Paragraphs>
  <ScaleCrop>false</ScaleCrop>
  <HeadingPairs>
    <vt:vector size="2" baseType="variant">
      <vt:variant>
        <vt:lpstr>题目</vt:lpstr>
      </vt:variant>
      <vt:variant>
        <vt:i4>1</vt:i4>
      </vt:variant>
    </vt:vector>
  </HeadingPairs>
  <TitlesOfParts>
    <vt:vector size="1" baseType="lpstr">
      <vt:lpstr>蔫呼呼 </vt:lpstr>
    </vt:vector>
  </TitlesOfParts>
  <Company>www.jxdong.com</Company>
  <LinksUpToDate>false</LinksUpToDate>
  <CharactersWithSpaces>18761</CharactersWithSpaces>
  <SharedDoc>false</SharedDoc>
  <HLinks>
    <vt:vector size="36" baseType="variant">
      <vt:variant>
        <vt:i4>2074187982</vt:i4>
      </vt:variant>
      <vt:variant>
        <vt:i4>16904</vt:i4>
      </vt:variant>
      <vt:variant>
        <vt:i4>1025</vt:i4>
      </vt:variant>
      <vt:variant>
        <vt:i4>1</vt:i4>
      </vt:variant>
      <vt:variant>
        <vt:lpwstr>风管2</vt:lpwstr>
      </vt:variant>
      <vt:variant>
        <vt:lpwstr/>
      </vt:variant>
      <vt:variant>
        <vt:i4>4849669</vt:i4>
      </vt:variant>
      <vt:variant>
        <vt:i4>16924</vt:i4>
      </vt:variant>
      <vt:variant>
        <vt:i4>1026</vt:i4>
      </vt:variant>
      <vt:variant>
        <vt:i4>1</vt:i4>
      </vt:variant>
      <vt:variant>
        <vt:lpwstr>DSC00029</vt:lpwstr>
      </vt:variant>
      <vt:variant>
        <vt:lpwstr/>
      </vt:variant>
      <vt:variant>
        <vt:i4>1400132023</vt:i4>
      </vt:variant>
      <vt:variant>
        <vt:i4>19638</vt:i4>
      </vt:variant>
      <vt:variant>
        <vt:i4>1027</vt:i4>
      </vt:variant>
      <vt:variant>
        <vt:i4>1</vt:i4>
      </vt:variant>
      <vt:variant>
        <vt:lpwstr>冷却塔</vt:lpwstr>
      </vt:variant>
      <vt:variant>
        <vt:lpwstr/>
      </vt:variant>
      <vt:variant>
        <vt:i4>4521990</vt:i4>
      </vt:variant>
      <vt:variant>
        <vt:i4>19648</vt:i4>
      </vt:variant>
      <vt:variant>
        <vt:i4>1028</vt:i4>
      </vt:variant>
      <vt:variant>
        <vt:i4>1</vt:i4>
      </vt:variant>
      <vt:variant>
        <vt:lpwstr>DSC00016</vt:lpwstr>
      </vt:variant>
      <vt:variant>
        <vt:lpwstr/>
      </vt:variant>
      <vt:variant>
        <vt:i4>796079372</vt:i4>
      </vt:variant>
      <vt:variant>
        <vt:i4>19710</vt:i4>
      </vt:variant>
      <vt:variant>
        <vt:i4>1029</vt:i4>
      </vt:variant>
      <vt:variant>
        <vt:i4>1</vt:i4>
      </vt:variant>
      <vt:variant>
        <vt:lpwstr>制冷机组</vt:lpwstr>
      </vt:variant>
      <vt:variant>
        <vt:lpwstr/>
      </vt:variant>
      <vt:variant>
        <vt:i4>1743672128</vt:i4>
      </vt:variant>
      <vt:variant>
        <vt:i4>19722</vt:i4>
      </vt:variant>
      <vt:variant>
        <vt:i4>1030</vt:i4>
      </vt:variant>
      <vt:variant>
        <vt:i4>1</vt:i4>
      </vt:variant>
      <vt:variant>
        <vt:lpwstr>空调机房一角</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蔫呼呼 </dc:title>
  <dc:subject/>
  <dc:creator>yourname</dc:creator>
  <cp:keywords/>
  <dc:description/>
  <cp:lastModifiedBy>cdel</cp:lastModifiedBy>
  <cp:revision>1</cp:revision>
  <dcterms:created xsi:type="dcterms:W3CDTF">2008-08-20T06:03:00Z</dcterms:created>
  <dcterms:modified xsi:type="dcterms:W3CDTF">2012-08-01T08:06:00Z</dcterms:modified>
</cp:coreProperties>
</file>